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956" w:rsidRDefault="00E01956">
      <w:pPr>
        <w:spacing w:line="240" w:lineRule="auto"/>
        <w:ind w:left="1077"/>
      </w:pPr>
    </w:p>
    <w:tbl>
      <w:tblPr>
        <w:tblW w:w="12404" w:type="dxa"/>
        <w:tblLayout w:type="fixed"/>
        <w:tblCellMar>
          <w:left w:w="71" w:type="dxa"/>
          <w:right w:w="71" w:type="dxa"/>
        </w:tblCellMar>
        <w:tblLook w:val="0000" w:firstRow="0" w:lastRow="0" w:firstColumn="0" w:lastColumn="0" w:noHBand="0" w:noVBand="0"/>
      </w:tblPr>
      <w:tblGrid>
        <w:gridCol w:w="5600"/>
        <w:gridCol w:w="5103"/>
        <w:gridCol w:w="1701"/>
      </w:tblGrid>
      <w:tr w:rsidR="00E01956" w:rsidTr="00A13CB8">
        <w:tc>
          <w:tcPr>
            <w:tcW w:w="5600" w:type="dxa"/>
          </w:tcPr>
          <w:p w:rsidR="00E01956" w:rsidRDefault="00E01956" w:rsidP="00266729">
            <w:pPr>
              <w:rPr>
                <w:b/>
              </w:rPr>
            </w:pPr>
          </w:p>
        </w:tc>
        <w:tc>
          <w:tcPr>
            <w:tcW w:w="5103" w:type="dxa"/>
          </w:tcPr>
          <w:p w:rsidR="00E01956" w:rsidRDefault="00E01956" w:rsidP="00860233">
            <w:pPr>
              <w:framePr w:h="0" w:hSpace="141" w:wrap="around" w:vAnchor="text" w:hAnchor="page" w:x="5402" w:y="31"/>
              <w:spacing w:line="340" w:lineRule="exact"/>
              <w:rPr>
                <w:b/>
                <w:spacing w:val="-4"/>
                <w:sz w:val="32"/>
              </w:rPr>
            </w:pPr>
          </w:p>
        </w:tc>
        <w:tc>
          <w:tcPr>
            <w:tcW w:w="1701" w:type="dxa"/>
          </w:tcPr>
          <w:p w:rsidR="00E01956" w:rsidRDefault="00E01956">
            <w:pPr>
              <w:framePr w:h="0" w:hSpace="141" w:wrap="around" w:vAnchor="text" w:hAnchor="page" w:x="5402" w:y="31"/>
              <w:spacing w:line="120" w:lineRule="exact"/>
              <w:rPr>
                <w:b/>
                <w:sz w:val="32"/>
              </w:rPr>
            </w:pPr>
          </w:p>
          <w:p w:rsidR="00E01956" w:rsidRDefault="00E01956">
            <w:pPr>
              <w:framePr w:h="0" w:hSpace="141" w:wrap="around" w:vAnchor="text" w:hAnchor="page" w:x="5402" w:y="31"/>
              <w:spacing w:line="240" w:lineRule="auto"/>
              <w:rPr>
                <w:b/>
                <w:sz w:val="32"/>
              </w:rPr>
            </w:pPr>
          </w:p>
        </w:tc>
      </w:tr>
    </w:tbl>
    <w:p w:rsidR="00E01956" w:rsidRDefault="00E01956">
      <w:pPr>
        <w:pBdr>
          <w:bottom w:val="single" w:sz="6" w:space="1" w:color="auto"/>
        </w:pBdr>
        <w:spacing w:line="100" w:lineRule="exact"/>
      </w:pPr>
    </w:p>
    <w:p w:rsidR="00E01956" w:rsidRDefault="00E01956">
      <w:pPr>
        <w:sectPr w:rsidR="00E01956" w:rsidSect="00861D70">
          <w:footerReference w:type="default" r:id="rId7"/>
          <w:pgSz w:w="11907" w:h="16840" w:code="9"/>
          <w:pgMar w:top="357" w:right="357" w:bottom="1134" w:left="357" w:header="567" w:footer="397" w:gutter="0"/>
          <w:cols w:space="720"/>
        </w:sectPr>
      </w:pPr>
    </w:p>
    <w:p w:rsidR="00CB42AE" w:rsidRPr="00CB42AE" w:rsidRDefault="007A2678" w:rsidP="007A2678">
      <w:pPr>
        <w:spacing w:line="240" w:lineRule="auto"/>
        <w:rPr>
          <w:rFonts w:eastAsia="Calibri" w:cs="Arial"/>
        </w:rPr>
      </w:pPr>
      <w:r w:rsidRPr="007A2678">
        <w:rPr>
          <w:rFonts w:eastAsia="Calibri" w:cs="Arial"/>
          <w:b/>
          <w:sz w:val="28"/>
          <w:szCs w:val="28"/>
        </w:rPr>
        <w:t>Bekanntmachung</w:t>
      </w:r>
    </w:p>
    <w:p w:rsidR="00CB42AE" w:rsidRPr="00CB42AE" w:rsidRDefault="00CB42AE" w:rsidP="00CB42AE">
      <w:pPr>
        <w:rPr>
          <w:rFonts w:eastAsia="Calibri" w:cs="Arial"/>
        </w:rPr>
      </w:pPr>
    </w:p>
    <w:p w:rsidR="00CB42AE" w:rsidRPr="00CB42AE" w:rsidRDefault="00CB42AE" w:rsidP="00CB42AE">
      <w:pPr>
        <w:rPr>
          <w:rFonts w:eastAsia="Calibri" w:cs="Arial"/>
          <w:b/>
        </w:rPr>
      </w:pPr>
      <w:r w:rsidRPr="00CB42AE">
        <w:rPr>
          <w:rFonts w:eastAsia="Calibri" w:cs="Arial"/>
          <w:b/>
        </w:rPr>
        <w:t>Voll</w:t>
      </w:r>
      <w:r w:rsidR="007A2678">
        <w:rPr>
          <w:rFonts w:eastAsia="Calibri" w:cs="Arial"/>
          <w:b/>
        </w:rPr>
        <w:t>zug des Baugesetzbuches (BauGB)</w:t>
      </w:r>
    </w:p>
    <w:p w:rsidR="00CB42AE" w:rsidRPr="00CB42AE" w:rsidRDefault="00CB42AE" w:rsidP="00CB42AE">
      <w:pPr>
        <w:rPr>
          <w:rFonts w:eastAsia="Calibri" w:cs="Arial"/>
          <w:b/>
        </w:rPr>
      </w:pPr>
    </w:p>
    <w:p w:rsidR="00CB42AE" w:rsidRPr="00CB42AE" w:rsidRDefault="007A2678" w:rsidP="00B97FB8">
      <w:pPr>
        <w:autoSpaceDE w:val="0"/>
        <w:autoSpaceDN w:val="0"/>
        <w:adjustRightInd w:val="0"/>
        <w:spacing w:line="240" w:lineRule="auto"/>
        <w:rPr>
          <w:rFonts w:cs="Arial"/>
          <w:b/>
          <w:color w:val="000000"/>
        </w:rPr>
      </w:pPr>
      <w:r>
        <w:rPr>
          <w:rFonts w:cs="Arial"/>
          <w:b/>
          <w:color w:val="000000"/>
        </w:rPr>
        <w:t>Bekanntmachung der Ö</w:t>
      </w:r>
      <w:r w:rsidR="00CB42AE" w:rsidRPr="00CB42AE">
        <w:rPr>
          <w:rFonts w:cs="Arial"/>
          <w:b/>
          <w:color w:val="000000"/>
        </w:rPr>
        <w:t>ffentliche</w:t>
      </w:r>
      <w:r>
        <w:rPr>
          <w:rFonts w:cs="Arial"/>
          <w:b/>
          <w:color w:val="000000"/>
        </w:rPr>
        <w:t>n</w:t>
      </w:r>
      <w:r w:rsidR="00CB42AE" w:rsidRPr="00CB42AE">
        <w:rPr>
          <w:rFonts w:cs="Arial"/>
          <w:b/>
          <w:color w:val="000000"/>
        </w:rPr>
        <w:t xml:space="preserve"> Auslegung gemäß § 3 Abs. 2 BauGB </w:t>
      </w:r>
      <w:r>
        <w:rPr>
          <w:rFonts w:cs="Arial"/>
          <w:b/>
          <w:color w:val="000000"/>
        </w:rPr>
        <w:t>für den</w:t>
      </w:r>
      <w:r w:rsidR="00B97FB8">
        <w:rPr>
          <w:rFonts w:cs="Arial"/>
          <w:b/>
          <w:color w:val="000000"/>
        </w:rPr>
        <w:t xml:space="preserve"> </w:t>
      </w:r>
      <w:r>
        <w:rPr>
          <w:rFonts w:cs="Arial"/>
          <w:b/>
          <w:color w:val="000000"/>
        </w:rPr>
        <w:t>Entwurf</w:t>
      </w:r>
      <w:r w:rsidR="00CB42AE" w:rsidRPr="00CB42AE">
        <w:rPr>
          <w:rFonts w:cs="Arial"/>
          <w:b/>
          <w:color w:val="000000"/>
        </w:rPr>
        <w:t xml:space="preserve"> </w:t>
      </w:r>
      <w:r w:rsidR="00D637B2" w:rsidRPr="00D637B2">
        <w:rPr>
          <w:rFonts w:cs="Arial"/>
          <w:b/>
          <w:color w:val="000000"/>
        </w:rPr>
        <w:t xml:space="preserve">zur Änderung des Flächennutzungsplanes </w:t>
      </w:r>
      <w:r w:rsidR="00D637B2">
        <w:rPr>
          <w:rFonts w:cs="Arial"/>
          <w:b/>
          <w:color w:val="000000"/>
        </w:rPr>
        <w:t xml:space="preserve">für den Bereich </w:t>
      </w:r>
      <w:r w:rsidR="00B97FB8" w:rsidRPr="00B97FB8">
        <w:rPr>
          <w:rFonts w:cs="Arial"/>
          <w:b/>
          <w:color w:val="000000"/>
        </w:rPr>
        <w:t>„</w:t>
      </w:r>
      <w:r w:rsidR="00BE54C8">
        <w:rPr>
          <w:rFonts w:cs="Arial"/>
          <w:b/>
          <w:color w:val="000000"/>
        </w:rPr>
        <w:t xml:space="preserve">Solarpark </w:t>
      </w:r>
      <w:r w:rsidR="006957B7">
        <w:rPr>
          <w:rFonts w:cs="Arial"/>
          <w:b/>
          <w:color w:val="000000"/>
        </w:rPr>
        <w:t>Langensendelbach</w:t>
      </w:r>
      <w:r w:rsidR="00B97FB8" w:rsidRPr="00B97FB8">
        <w:rPr>
          <w:rFonts w:cs="Arial"/>
          <w:b/>
          <w:color w:val="000000"/>
        </w:rPr>
        <w:t>“</w:t>
      </w:r>
      <w:r w:rsidR="00B97FB8">
        <w:rPr>
          <w:rFonts w:cs="Arial"/>
          <w:b/>
          <w:color w:val="000000"/>
        </w:rPr>
        <w:t xml:space="preserve"> </w:t>
      </w:r>
    </w:p>
    <w:p w:rsidR="00CB42AE" w:rsidRPr="00CB42AE" w:rsidRDefault="00CB42AE" w:rsidP="00CB42AE">
      <w:pPr>
        <w:rPr>
          <w:rFonts w:eastAsia="Calibri" w:cs="Arial"/>
        </w:rPr>
      </w:pPr>
    </w:p>
    <w:p w:rsidR="00B97FB8" w:rsidRDefault="00CB42AE" w:rsidP="00B97FB8">
      <w:pPr>
        <w:autoSpaceDE w:val="0"/>
        <w:autoSpaceDN w:val="0"/>
        <w:adjustRightInd w:val="0"/>
        <w:spacing w:line="240" w:lineRule="auto"/>
        <w:rPr>
          <w:rFonts w:eastAsia="Calibri" w:cs="Arial"/>
        </w:rPr>
      </w:pPr>
      <w:r w:rsidRPr="00CB42AE">
        <w:rPr>
          <w:rFonts w:cs="Arial"/>
          <w:color w:val="000000"/>
        </w:rPr>
        <w:t xml:space="preserve">Der </w:t>
      </w:r>
      <w:r w:rsidR="00BE54C8">
        <w:rPr>
          <w:rFonts w:cs="Arial"/>
          <w:color w:val="000000"/>
        </w:rPr>
        <w:t>G</w:t>
      </w:r>
      <w:r w:rsidR="00B97FB8">
        <w:rPr>
          <w:rFonts w:cs="Arial"/>
          <w:color w:val="000000"/>
        </w:rPr>
        <w:t>emeinderat</w:t>
      </w:r>
      <w:r w:rsidRPr="00CB42AE">
        <w:rPr>
          <w:rFonts w:cs="Arial"/>
          <w:bCs/>
          <w:color w:val="000000"/>
        </w:rPr>
        <w:t xml:space="preserve"> </w:t>
      </w:r>
      <w:bookmarkStart w:id="0" w:name="_Hlk86131012"/>
      <w:r w:rsidRPr="00CB42AE">
        <w:rPr>
          <w:rFonts w:cs="Arial"/>
          <w:color w:val="000000"/>
        </w:rPr>
        <w:t xml:space="preserve">hat in seiner Sitzung am </w:t>
      </w:r>
      <w:r w:rsidR="00960457">
        <w:rPr>
          <w:rFonts w:cs="Arial"/>
          <w:color w:val="000000"/>
        </w:rPr>
        <w:t>13.12</w:t>
      </w:r>
      <w:r w:rsidR="00B97FB8" w:rsidRPr="00D6455D">
        <w:rPr>
          <w:rFonts w:cs="Arial"/>
          <w:color w:val="000000"/>
        </w:rPr>
        <w:t>.20</w:t>
      </w:r>
      <w:r w:rsidR="001E6105">
        <w:rPr>
          <w:rFonts w:cs="Arial"/>
          <w:color w:val="000000"/>
        </w:rPr>
        <w:t>21</w:t>
      </w:r>
      <w:r w:rsidRPr="00D6455D">
        <w:rPr>
          <w:rFonts w:cs="Arial"/>
          <w:color w:val="000000"/>
        </w:rPr>
        <w:t xml:space="preserve"> </w:t>
      </w:r>
      <w:bookmarkEnd w:id="0"/>
      <w:r w:rsidR="00C10A43">
        <w:rPr>
          <w:rFonts w:cs="Arial"/>
          <w:color w:val="000000"/>
        </w:rPr>
        <w:t>den Entwu</w:t>
      </w:r>
      <w:r w:rsidR="00B97FB8">
        <w:rPr>
          <w:rFonts w:cs="Arial"/>
          <w:color w:val="000000"/>
        </w:rPr>
        <w:t>rf</w:t>
      </w:r>
      <w:r w:rsidR="00B97FB8" w:rsidRPr="00B97FB8">
        <w:rPr>
          <w:rFonts w:cs="Arial"/>
          <w:color w:val="000000"/>
        </w:rPr>
        <w:t xml:space="preserve"> </w:t>
      </w:r>
      <w:bookmarkStart w:id="1" w:name="_Hlk77958364"/>
      <w:r w:rsidR="00D637B2" w:rsidRPr="00D637B2">
        <w:rPr>
          <w:rFonts w:cs="Arial"/>
          <w:color w:val="000000"/>
        </w:rPr>
        <w:t xml:space="preserve">zur Änderung des Flächennutzungsplanes für den Bereich „Solarpark </w:t>
      </w:r>
      <w:r w:rsidR="006957B7">
        <w:rPr>
          <w:rFonts w:cs="Arial"/>
          <w:color w:val="000000"/>
        </w:rPr>
        <w:t>Langensendelbach</w:t>
      </w:r>
      <w:r w:rsidR="00D637B2" w:rsidRPr="00D637B2">
        <w:rPr>
          <w:rFonts w:cs="Arial"/>
          <w:color w:val="000000"/>
        </w:rPr>
        <w:t>“</w:t>
      </w:r>
      <w:bookmarkEnd w:id="1"/>
      <w:r w:rsidR="00D637B2" w:rsidRPr="00D637B2">
        <w:rPr>
          <w:rFonts w:cs="Arial"/>
          <w:color w:val="000000"/>
        </w:rPr>
        <w:t xml:space="preserve"> </w:t>
      </w:r>
      <w:r w:rsidR="00BE54C8">
        <w:rPr>
          <w:rFonts w:cs="Arial"/>
          <w:color w:val="000000"/>
        </w:rPr>
        <w:t xml:space="preserve">in der Fassung vom </w:t>
      </w:r>
      <w:r w:rsidR="00960457">
        <w:rPr>
          <w:rFonts w:cs="Arial"/>
          <w:color w:val="000000"/>
        </w:rPr>
        <w:t>13.12</w:t>
      </w:r>
      <w:r w:rsidR="00BE54C8">
        <w:rPr>
          <w:rFonts w:cs="Arial"/>
          <w:color w:val="000000"/>
        </w:rPr>
        <w:t xml:space="preserve">.2021 </w:t>
      </w:r>
      <w:r w:rsidR="00B97FB8">
        <w:rPr>
          <w:rFonts w:eastAsia="Calibri" w:cs="Arial"/>
        </w:rPr>
        <w:t>gebilligt</w:t>
      </w:r>
      <w:r w:rsidR="00D61BE8">
        <w:rPr>
          <w:rFonts w:eastAsia="Calibri" w:cs="Arial"/>
        </w:rPr>
        <w:t xml:space="preserve"> und für die öffentliche Auslegung gem</w:t>
      </w:r>
      <w:r w:rsidR="005321B4">
        <w:rPr>
          <w:rFonts w:eastAsia="Calibri" w:cs="Arial"/>
        </w:rPr>
        <w:t>äß</w:t>
      </w:r>
      <w:r w:rsidR="00D61BE8">
        <w:rPr>
          <w:rFonts w:eastAsia="Calibri" w:cs="Arial"/>
        </w:rPr>
        <w:t xml:space="preserve"> § 3 Abs. 2 BauGB bestimmt</w:t>
      </w:r>
      <w:r w:rsidR="00DD761C">
        <w:rPr>
          <w:rFonts w:eastAsia="Calibri" w:cs="Arial"/>
        </w:rPr>
        <w:t>.</w:t>
      </w:r>
    </w:p>
    <w:p w:rsidR="00B97FB8" w:rsidRDefault="00B97FB8" w:rsidP="00B97FB8">
      <w:pPr>
        <w:autoSpaceDE w:val="0"/>
        <w:autoSpaceDN w:val="0"/>
        <w:adjustRightInd w:val="0"/>
        <w:spacing w:line="240" w:lineRule="auto"/>
        <w:rPr>
          <w:rFonts w:eastAsia="Calibri" w:cs="Arial"/>
        </w:rPr>
      </w:pPr>
    </w:p>
    <w:p w:rsidR="006957B7" w:rsidRDefault="006957B7" w:rsidP="006957B7">
      <w:bookmarkStart w:id="2" w:name="_Hlk86131038"/>
      <w:r w:rsidRPr="0027656A">
        <w:t>Der Geltungsbereich befindet sich nordwestlich von Langensendelbach (Landkreis Forchheim, Regierungsbezirk Oberfranken). Er und umfasst die Fl.-Nrn. 1527, 1528, 1529, 1530, 1531, 1532, 1533, 1534, 1535, 1538, TF 1572, 1574, 1575, 1576, 1577, 1578, 1579, 1580 (jeweils Gemarkung Langensendelbach), mit einem Umfang von insgesamt 9,85 ha, aufgeteilt auf drei Teilflächen. Diese Teilflächen sind durch landwirtschaftliche Flurwege getrennt (</w:t>
      </w:r>
      <w:proofErr w:type="spellStart"/>
      <w:r w:rsidRPr="0027656A">
        <w:t>Fl.Nrn</w:t>
      </w:r>
      <w:proofErr w:type="spellEnd"/>
      <w:r w:rsidRPr="0027656A">
        <w:t xml:space="preserve">. 1253/2 und 1581/2). </w:t>
      </w:r>
      <w:r w:rsidRPr="0055293D">
        <w:t>Die Lage</w:t>
      </w:r>
      <w:r>
        <w:t xml:space="preserve"> und Abgrenzung</w:t>
      </w:r>
      <w:r w:rsidRPr="0055293D">
        <w:rPr>
          <w:rFonts w:cs="Arial"/>
          <w:bCs/>
        </w:rPr>
        <w:t xml:space="preserve"> ist aus de</w:t>
      </w:r>
      <w:r>
        <w:rPr>
          <w:rFonts w:cs="Arial"/>
          <w:bCs/>
        </w:rPr>
        <w:t>m</w:t>
      </w:r>
      <w:r w:rsidRPr="0055293D">
        <w:rPr>
          <w:rFonts w:cs="Arial"/>
          <w:bCs/>
        </w:rPr>
        <w:t xml:space="preserve"> nachfolgenden Kartenausschnitt ersichtlich</w:t>
      </w:r>
      <w:r>
        <w:rPr>
          <w:rFonts w:cs="Arial"/>
          <w:bCs/>
        </w:rPr>
        <w:t xml:space="preserve"> (</w:t>
      </w:r>
      <w:bookmarkStart w:id="3" w:name="_Hlk36714906"/>
      <w:r>
        <w:rPr>
          <w:rFonts w:cs="Arial"/>
          <w:bCs/>
        </w:rPr>
        <w:t>maßstabslos</w:t>
      </w:r>
      <w:bookmarkEnd w:id="3"/>
      <w:r>
        <w:rPr>
          <w:rFonts w:cs="Arial"/>
          <w:bCs/>
        </w:rPr>
        <w:t>).</w:t>
      </w:r>
    </w:p>
    <w:bookmarkEnd w:id="2"/>
    <w:p w:rsidR="001E6105" w:rsidRDefault="006957B7" w:rsidP="001E6105">
      <w:pPr>
        <w:spacing w:line="240" w:lineRule="auto"/>
      </w:pPr>
      <w:r w:rsidRPr="006957B7">
        <w:rPr>
          <w:noProof/>
        </w:rPr>
        <w:t xml:space="preserve"> </w:t>
      </w:r>
      <w:r>
        <w:rPr>
          <w:noProof/>
        </w:rPr>
        <w:drawing>
          <wp:inline distT="0" distB="0" distL="0" distR="0" wp14:anchorId="557A090F" wp14:editId="20E103D7">
            <wp:extent cx="5055427" cy="45004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8671" cy="4503326"/>
                    </a:xfrm>
                    <a:prstGeom prst="rect">
                      <a:avLst/>
                    </a:prstGeom>
                  </pic:spPr>
                </pic:pic>
              </a:graphicData>
            </a:graphic>
          </wp:inline>
        </w:drawing>
      </w:r>
    </w:p>
    <w:p w:rsidR="006957B7" w:rsidRDefault="003D49FD" w:rsidP="006957B7">
      <w:pPr>
        <w:rPr>
          <w:rFonts w:eastAsia="Calibri" w:cs="Arial"/>
        </w:rPr>
      </w:pPr>
      <w:r>
        <w:rPr>
          <w:rFonts w:eastAsia="Calibri" w:cs="Arial"/>
        </w:rPr>
        <w:br w:type="page"/>
      </w:r>
      <w:r w:rsidR="00C10A43">
        <w:rPr>
          <w:rFonts w:eastAsia="Calibri" w:cs="Arial"/>
        </w:rPr>
        <w:t>D</w:t>
      </w:r>
      <w:r w:rsidR="00A12AA2">
        <w:rPr>
          <w:rFonts w:eastAsia="Calibri" w:cs="Arial"/>
        </w:rPr>
        <w:t>er</w:t>
      </w:r>
      <w:r w:rsidR="00C10A43" w:rsidRPr="00C10A43">
        <w:rPr>
          <w:rFonts w:eastAsia="Calibri" w:cs="Arial"/>
        </w:rPr>
        <w:t xml:space="preserve"> Entw</w:t>
      </w:r>
      <w:r w:rsidR="00A12AA2">
        <w:rPr>
          <w:rFonts w:eastAsia="Calibri" w:cs="Arial"/>
        </w:rPr>
        <w:t>u</w:t>
      </w:r>
      <w:r w:rsidR="00C10A43" w:rsidRPr="00C10A43">
        <w:rPr>
          <w:rFonts w:eastAsia="Calibri" w:cs="Arial"/>
        </w:rPr>
        <w:t xml:space="preserve">rf </w:t>
      </w:r>
      <w:r w:rsidR="00D637B2" w:rsidRPr="00D637B2">
        <w:rPr>
          <w:rFonts w:eastAsia="Calibri" w:cs="Arial"/>
        </w:rPr>
        <w:t xml:space="preserve">zur Änderung des Flächennutzungsplanes für den Bereich „Solarpark </w:t>
      </w:r>
      <w:r w:rsidR="006957B7">
        <w:rPr>
          <w:rFonts w:eastAsia="Calibri" w:cs="Arial"/>
        </w:rPr>
        <w:t>Langensendelbach</w:t>
      </w:r>
      <w:r w:rsidR="00D637B2" w:rsidRPr="00D637B2">
        <w:rPr>
          <w:rFonts w:eastAsia="Calibri" w:cs="Arial"/>
        </w:rPr>
        <w:t>“</w:t>
      </w:r>
      <w:r w:rsidR="00D637B2">
        <w:rPr>
          <w:rFonts w:eastAsia="Calibri" w:cs="Arial"/>
        </w:rPr>
        <w:t xml:space="preserve"> </w:t>
      </w:r>
      <w:r w:rsidR="00B97FB8" w:rsidRPr="00CB42AE">
        <w:rPr>
          <w:rFonts w:eastAsia="Calibri" w:cs="Arial"/>
        </w:rPr>
        <w:t>lieg</w:t>
      </w:r>
      <w:r w:rsidR="00A12AA2">
        <w:rPr>
          <w:rFonts w:eastAsia="Calibri" w:cs="Arial"/>
        </w:rPr>
        <w:t>t</w:t>
      </w:r>
      <w:r w:rsidR="00BE54C8">
        <w:rPr>
          <w:rFonts w:eastAsia="Calibri" w:cs="Arial"/>
        </w:rPr>
        <w:t xml:space="preserve"> </w:t>
      </w:r>
      <w:bookmarkStart w:id="4" w:name="_Hlk86131760"/>
      <w:r w:rsidR="006957B7">
        <w:rPr>
          <w:rFonts w:eastAsia="Calibri" w:cs="Arial"/>
        </w:rPr>
        <w:t xml:space="preserve">in der Fassung vom 13.12.2021 einschließlich der umweltrelevanten Informationen in der Zeit </w:t>
      </w:r>
      <w:r w:rsidR="006957B7" w:rsidRPr="0085342C">
        <w:rPr>
          <w:rFonts w:eastAsia="Calibri" w:cs="Arial"/>
        </w:rPr>
        <w:t xml:space="preserve">vom </w:t>
      </w:r>
    </w:p>
    <w:p w:rsidR="006957B7" w:rsidRDefault="006957B7" w:rsidP="006957B7">
      <w:pPr>
        <w:autoSpaceDE w:val="0"/>
        <w:autoSpaceDN w:val="0"/>
        <w:adjustRightInd w:val="0"/>
        <w:spacing w:line="240" w:lineRule="auto"/>
        <w:jc w:val="center"/>
        <w:rPr>
          <w:rFonts w:eastAsia="Calibri" w:cs="Arial"/>
        </w:rPr>
      </w:pPr>
    </w:p>
    <w:p w:rsidR="006957B7" w:rsidRDefault="006957B7" w:rsidP="006957B7">
      <w:pPr>
        <w:autoSpaceDE w:val="0"/>
        <w:autoSpaceDN w:val="0"/>
        <w:adjustRightInd w:val="0"/>
        <w:spacing w:line="240" w:lineRule="auto"/>
        <w:jc w:val="center"/>
        <w:rPr>
          <w:rFonts w:eastAsia="Calibri" w:cs="Arial"/>
          <w:b/>
        </w:rPr>
      </w:pPr>
      <w:r>
        <w:rPr>
          <w:rFonts w:eastAsia="Calibri" w:cs="Arial"/>
          <w:b/>
        </w:rPr>
        <w:t>10</w:t>
      </w:r>
      <w:r w:rsidRPr="004D6AB9">
        <w:rPr>
          <w:rFonts w:eastAsia="Calibri" w:cs="Arial"/>
          <w:b/>
        </w:rPr>
        <w:t>.</w:t>
      </w:r>
      <w:r>
        <w:rPr>
          <w:rFonts w:eastAsia="Calibri" w:cs="Arial"/>
          <w:b/>
        </w:rPr>
        <w:t>01</w:t>
      </w:r>
      <w:r w:rsidRPr="004D6AB9">
        <w:rPr>
          <w:rFonts w:eastAsia="Calibri" w:cs="Arial"/>
          <w:b/>
        </w:rPr>
        <w:t>.202</w:t>
      </w:r>
      <w:r>
        <w:rPr>
          <w:rFonts w:eastAsia="Calibri" w:cs="Arial"/>
          <w:b/>
        </w:rPr>
        <w:t>2</w:t>
      </w:r>
      <w:r w:rsidRPr="004D6AB9">
        <w:rPr>
          <w:rFonts w:eastAsia="Calibri" w:cs="Arial"/>
          <w:b/>
        </w:rPr>
        <w:t xml:space="preserve"> </w:t>
      </w:r>
      <w:r w:rsidRPr="004D6AB9">
        <w:rPr>
          <w:rFonts w:cs="Arial"/>
          <w:bCs/>
        </w:rPr>
        <w:t xml:space="preserve">bis einschließlich </w:t>
      </w:r>
      <w:r>
        <w:rPr>
          <w:rFonts w:eastAsia="Calibri" w:cs="Arial"/>
          <w:b/>
        </w:rPr>
        <w:t>11.02</w:t>
      </w:r>
      <w:r w:rsidRPr="004D6AB9">
        <w:rPr>
          <w:rFonts w:eastAsia="Calibri" w:cs="Arial"/>
          <w:b/>
        </w:rPr>
        <w:t>.202</w:t>
      </w:r>
      <w:r w:rsidR="00161D73">
        <w:rPr>
          <w:rFonts w:eastAsia="Calibri" w:cs="Arial"/>
          <w:b/>
        </w:rPr>
        <w:t>2</w:t>
      </w:r>
    </w:p>
    <w:p w:rsidR="001836A7" w:rsidRDefault="001836A7" w:rsidP="006957B7">
      <w:pPr>
        <w:autoSpaceDE w:val="0"/>
        <w:autoSpaceDN w:val="0"/>
        <w:adjustRightInd w:val="0"/>
        <w:spacing w:line="240" w:lineRule="auto"/>
        <w:jc w:val="center"/>
        <w:rPr>
          <w:rFonts w:eastAsia="Calibri" w:cs="Arial"/>
        </w:rPr>
      </w:pPr>
    </w:p>
    <w:p w:rsidR="00273C8C" w:rsidRDefault="00674412" w:rsidP="006957B7">
      <w:pPr>
        <w:rPr>
          <w:rFonts w:eastAsia="Calibri" w:cs="Arial"/>
        </w:rPr>
      </w:pPr>
      <w:r w:rsidRPr="00674412">
        <w:rPr>
          <w:rFonts w:cs="Arial"/>
          <w:bCs/>
        </w:rPr>
        <w:t>im Rathaus der Gemeinde Langensendelbach (Kirchweg 1, 91094 Langensendelbach)</w:t>
      </w:r>
      <w:r w:rsidR="00BE54C8" w:rsidRPr="00BE54C8">
        <w:rPr>
          <w:rFonts w:cs="Arial"/>
          <w:bCs/>
        </w:rPr>
        <w:t xml:space="preserve"> während der üblichen Besuchszeiten öffentlich aus. </w:t>
      </w:r>
      <w:r w:rsidR="00273C8C">
        <w:rPr>
          <w:rFonts w:cs="Arial"/>
          <w:bCs/>
        </w:rPr>
        <w:t xml:space="preserve"> </w:t>
      </w:r>
      <w:r w:rsidR="00E85955" w:rsidRPr="00E85955">
        <w:rPr>
          <w:rFonts w:eastAsia="Calibri" w:cs="Arial"/>
        </w:rPr>
        <w:t>Stellungnahmen können während dieser Frist schriftlich oder während der Dienststunden zur Niederschrift</w:t>
      </w:r>
      <w:r w:rsidR="00C10A43">
        <w:rPr>
          <w:rFonts w:eastAsia="Calibri" w:cs="Arial"/>
        </w:rPr>
        <w:t xml:space="preserve"> </w:t>
      </w:r>
      <w:r w:rsidR="00E85955" w:rsidRPr="00E85955">
        <w:rPr>
          <w:rFonts w:eastAsia="Calibri" w:cs="Arial"/>
        </w:rPr>
        <w:t>abgegeben werden.</w:t>
      </w:r>
    </w:p>
    <w:p w:rsidR="00273C8C" w:rsidRDefault="00C10A43" w:rsidP="00273C8C">
      <w:pPr>
        <w:autoSpaceDE w:val="0"/>
        <w:autoSpaceDN w:val="0"/>
        <w:adjustRightInd w:val="0"/>
        <w:spacing w:line="240" w:lineRule="auto"/>
        <w:rPr>
          <w:rFonts w:cs="Arial"/>
          <w:bCs/>
        </w:rPr>
      </w:pPr>
      <w:r>
        <w:rPr>
          <w:rFonts w:eastAsia="Calibri" w:cs="Arial"/>
        </w:rPr>
        <w:br/>
      </w:r>
      <w:r w:rsidR="00273C8C">
        <w:rPr>
          <w:rFonts w:cs="Arial"/>
          <w:bCs/>
        </w:rPr>
        <w:t>Aufgrund der aktuellen Corona-Krise und den damit einhergehenden</w:t>
      </w:r>
    </w:p>
    <w:p w:rsidR="00273C8C" w:rsidRDefault="00273C8C" w:rsidP="00273C8C">
      <w:pPr>
        <w:autoSpaceDE w:val="0"/>
        <w:autoSpaceDN w:val="0"/>
        <w:adjustRightInd w:val="0"/>
        <w:spacing w:line="240" w:lineRule="auto"/>
        <w:rPr>
          <w:rFonts w:cs="Arial"/>
          <w:bCs/>
        </w:rPr>
      </w:pPr>
      <w:r>
        <w:rPr>
          <w:rFonts w:cs="Arial"/>
          <w:bCs/>
        </w:rPr>
        <w:t>Kontaktbeschränkungen wird um vorherige telefonische Terminabsprache gebeten.</w:t>
      </w:r>
    </w:p>
    <w:p w:rsidR="00273C8C" w:rsidRDefault="00273C8C" w:rsidP="00273C8C">
      <w:pPr>
        <w:autoSpaceDE w:val="0"/>
        <w:autoSpaceDN w:val="0"/>
        <w:adjustRightInd w:val="0"/>
        <w:spacing w:line="240" w:lineRule="auto"/>
        <w:rPr>
          <w:rFonts w:eastAsia="Calibri" w:cs="Arial"/>
        </w:rPr>
      </w:pPr>
    </w:p>
    <w:p w:rsidR="00E85955" w:rsidRDefault="00E85955" w:rsidP="00E85955">
      <w:pPr>
        <w:rPr>
          <w:rFonts w:eastAsia="Calibri" w:cs="Arial"/>
        </w:rPr>
      </w:pPr>
      <w:r w:rsidRPr="00E85955">
        <w:rPr>
          <w:rFonts w:eastAsia="Calibri" w:cs="Arial"/>
        </w:rPr>
        <w:t>Nicht fristgerecht abgegebene Stellungnahmen können bei der Beschlus</w:t>
      </w:r>
      <w:r w:rsidR="00C10A43">
        <w:rPr>
          <w:rFonts w:eastAsia="Calibri" w:cs="Arial"/>
        </w:rPr>
        <w:t xml:space="preserve">sfassung über den Bebauungsplan sowie die Änderung des </w:t>
      </w:r>
      <w:r w:rsidRPr="00E85955">
        <w:rPr>
          <w:rFonts w:eastAsia="Calibri" w:cs="Arial"/>
        </w:rPr>
        <w:t>Flächennutzungsplan</w:t>
      </w:r>
      <w:r w:rsidR="00C10A43">
        <w:rPr>
          <w:rFonts w:eastAsia="Calibri" w:cs="Arial"/>
        </w:rPr>
        <w:t>es</w:t>
      </w:r>
      <w:r w:rsidRPr="00E85955">
        <w:rPr>
          <w:rFonts w:eastAsia="Calibri" w:cs="Arial"/>
        </w:rPr>
        <w:t xml:space="preserve"> unberücksichtigt bleiben, wenn die </w:t>
      </w:r>
      <w:r w:rsidR="003B72BA">
        <w:rPr>
          <w:rFonts w:eastAsia="Calibri" w:cs="Arial"/>
        </w:rPr>
        <w:t>G</w:t>
      </w:r>
      <w:r w:rsidR="00C10A43">
        <w:rPr>
          <w:rFonts w:eastAsia="Calibri" w:cs="Arial"/>
        </w:rPr>
        <w:t>emeinde</w:t>
      </w:r>
      <w:r w:rsidRPr="00E85955">
        <w:rPr>
          <w:rFonts w:eastAsia="Calibri" w:cs="Arial"/>
        </w:rPr>
        <w:t xml:space="preserve"> den Inhalt nicht kannte und nicht hätte kennen</w:t>
      </w:r>
      <w:r w:rsidR="00C10A43">
        <w:rPr>
          <w:rFonts w:eastAsia="Calibri" w:cs="Arial"/>
        </w:rPr>
        <w:t xml:space="preserve"> </w:t>
      </w:r>
      <w:r w:rsidRPr="00E85955">
        <w:rPr>
          <w:rFonts w:eastAsia="Calibri" w:cs="Arial"/>
        </w:rPr>
        <w:t>müssen und deren Inhalt für die Rechtmäßigkeit des Bebauungsplans</w:t>
      </w:r>
      <w:r w:rsidR="00C10A43">
        <w:rPr>
          <w:rFonts w:eastAsia="Calibri" w:cs="Arial"/>
        </w:rPr>
        <w:t xml:space="preserve"> sowie die Änderung des </w:t>
      </w:r>
      <w:r w:rsidRPr="00E85955">
        <w:rPr>
          <w:rFonts w:eastAsia="Calibri" w:cs="Arial"/>
        </w:rPr>
        <w:t>Flächennutzungsplans nicht von Bedeutung ist</w:t>
      </w:r>
      <w:r w:rsidR="00E634D8">
        <w:rPr>
          <w:rFonts w:eastAsia="Calibri" w:cs="Arial"/>
        </w:rPr>
        <w:t xml:space="preserve"> </w:t>
      </w:r>
      <w:r w:rsidR="00E634D8" w:rsidRPr="00F24A9F">
        <w:t xml:space="preserve">(§ 3 Abs. 2 Satz 2 Halbsatz 2 BauGB </w:t>
      </w:r>
      <w:proofErr w:type="spellStart"/>
      <w:r w:rsidR="00E634D8" w:rsidRPr="00F24A9F">
        <w:t>i.V.m</w:t>
      </w:r>
      <w:proofErr w:type="spellEnd"/>
      <w:r w:rsidR="00E634D8" w:rsidRPr="00F24A9F">
        <w:t>. § 4a Abs. 6 </w:t>
      </w:r>
      <w:r w:rsidR="00E634D8">
        <w:t>BauGB)</w:t>
      </w:r>
      <w:r w:rsidRPr="00E85955">
        <w:rPr>
          <w:rFonts w:eastAsia="Calibri" w:cs="Arial"/>
        </w:rPr>
        <w:t>.</w:t>
      </w:r>
    </w:p>
    <w:p w:rsidR="00E85955" w:rsidRDefault="00E85955" w:rsidP="00DF0753">
      <w:pPr>
        <w:rPr>
          <w:rFonts w:eastAsia="Calibri" w:cs="Arial"/>
        </w:rPr>
      </w:pPr>
    </w:p>
    <w:p w:rsidR="00E85955" w:rsidRPr="00F05925" w:rsidRDefault="00E65738" w:rsidP="00DF0753">
      <w:pPr>
        <w:rPr>
          <w:rFonts w:eastAsia="Calibri" w:cs="Arial"/>
          <w:u w:val="single"/>
        </w:rPr>
      </w:pPr>
      <w:r w:rsidRPr="00F05925">
        <w:rPr>
          <w:rFonts w:eastAsia="Calibri" w:cs="Arial"/>
          <w:u w:val="single"/>
        </w:rPr>
        <w:t>Folgende umweltrelevanten Informationen sind verfügbar:</w:t>
      </w:r>
    </w:p>
    <w:p w:rsidR="00ED7331" w:rsidRPr="00F05925" w:rsidRDefault="00ED7331" w:rsidP="00ED7331">
      <w:pPr>
        <w:tabs>
          <w:tab w:val="left" w:pos="3260"/>
        </w:tabs>
        <w:rPr>
          <w:rFonts w:eastAsia="Calibri" w:cs="Arial"/>
        </w:rPr>
      </w:pPr>
    </w:p>
    <w:p w:rsidR="00027ECE" w:rsidRPr="00F05925" w:rsidRDefault="00027ECE" w:rsidP="00ED7331">
      <w:pPr>
        <w:tabs>
          <w:tab w:val="left" w:pos="3260"/>
        </w:tabs>
        <w:rPr>
          <w:rFonts w:eastAsia="Calibri" w:cs="Arial"/>
        </w:rPr>
      </w:pPr>
      <w:r w:rsidRPr="00F05925">
        <w:rPr>
          <w:rFonts w:eastAsia="Calibri" w:cs="Arial"/>
        </w:rPr>
        <w:t>Berichte und Gutachten</w:t>
      </w:r>
    </w:p>
    <w:bookmarkEnd w:id="4"/>
    <w:p w:rsidR="00E65738" w:rsidRPr="003D49FD" w:rsidRDefault="00E65738" w:rsidP="00DF0753">
      <w:pPr>
        <w:rPr>
          <w:rFonts w:eastAsia="Calibri" w:cs="Arial"/>
          <w:highlight w:val="yellow"/>
        </w:rPr>
      </w:pPr>
    </w:p>
    <w:p w:rsidR="006957B7" w:rsidRPr="00AE1648" w:rsidRDefault="006957B7" w:rsidP="006957B7">
      <w:pPr>
        <w:numPr>
          <w:ilvl w:val="0"/>
          <w:numId w:val="1"/>
        </w:numPr>
        <w:spacing w:line="240" w:lineRule="auto"/>
        <w:ind w:left="426" w:hanging="426"/>
        <w:jc w:val="both"/>
        <w:rPr>
          <w:rFonts w:cs="Arial"/>
        </w:rPr>
      </w:pPr>
      <w:r w:rsidRPr="00AE1648">
        <w:rPr>
          <w:rFonts w:cs="Arial"/>
        </w:rPr>
        <w:t>Umweltbericht zum Bebauungsplanes mit Grünordnungsplan „</w:t>
      </w:r>
      <w:r>
        <w:rPr>
          <w:rFonts w:cs="Arial"/>
        </w:rPr>
        <w:t>Solarpark Langensendelbach</w:t>
      </w:r>
      <w:r w:rsidRPr="00AE1648">
        <w:rPr>
          <w:rFonts w:cs="Arial"/>
        </w:rPr>
        <w:t xml:space="preserve">“ in der Fassung vom </w:t>
      </w:r>
      <w:r>
        <w:rPr>
          <w:rFonts w:cs="Arial"/>
        </w:rPr>
        <w:t>13</w:t>
      </w:r>
      <w:r w:rsidRPr="00AE1648">
        <w:rPr>
          <w:rFonts w:cs="Arial"/>
        </w:rPr>
        <w:t>.</w:t>
      </w:r>
      <w:r>
        <w:rPr>
          <w:rFonts w:cs="Arial"/>
        </w:rPr>
        <w:t>12</w:t>
      </w:r>
      <w:r w:rsidRPr="00AE1648">
        <w:rPr>
          <w:rFonts w:cs="Arial"/>
        </w:rPr>
        <w:t>.20</w:t>
      </w:r>
      <w:r>
        <w:rPr>
          <w:rFonts w:cs="Arial"/>
        </w:rPr>
        <w:t>21</w:t>
      </w:r>
      <w:r w:rsidRPr="00AE1648">
        <w:rPr>
          <w:rFonts w:cs="Arial"/>
        </w:rPr>
        <w:t>, Kapitel B der Begründung (Schutzgüter Mensch, Tiere und Pflanzen, Boden, Wasser, Klima und Luft, Landschaft/ Landschaftsbild, Kultur- und Sachgüter, Fläche sowie weitere umweltbezogenen Belange)</w:t>
      </w:r>
    </w:p>
    <w:p w:rsidR="006957B7" w:rsidRDefault="006957B7" w:rsidP="006957B7">
      <w:pPr>
        <w:numPr>
          <w:ilvl w:val="0"/>
          <w:numId w:val="1"/>
        </w:numPr>
        <w:spacing w:line="240" w:lineRule="auto"/>
        <w:ind w:left="426" w:hanging="426"/>
        <w:jc w:val="both"/>
        <w:rPr>
          <w:rFonts w:cs="Arial"/>
        </w:rPr>
      </w:pPr>
      <w:r w:rsidRPr="00F43012">
        <w:rPr>
          <w:rFonts w:cs="Arial"/>
        </w:rPr>
        <w:t>Spezielle artenschutzrechtliche Prüfung für vorhabenbezogener Bebauungsplan mit</w:t>
      </w:r>
      <w:r>
        <w:rPr>
          <w:rFonts w:cs="Arial"/>
        </w:rPr>
        <w:t xml:space="preserve"> </w:t>
      </w:r>
      <w:r w:rsidRPr="00F43012">
        <w:rPr>
          <w:rFonts w:cs="Arial"/>
        </w:rPr>
        <w:t>Grünordnungsplan und vorhaben- und Erschlie</w:t>
      </w:r>
      <w:r>
        <w:rPr>
          <w:rFonts w:cs="Arial"/>
        </w:rPr>
        <w:t>ß</w:t>
      </w:r>
      <w:r w:rsidRPr="00F43012">
        <w:rPr>
          <w:rFonts w:cs="Arial"/>
        </w:rPr>
        <w:t xml:space="preserve">ungsplan "Solarpark </w:t>
      </w:r>
      <w:r>
        <w:rPr>
          <w:rFonts w:cs="Arial"/>
        </w:rPr>
        <w:t>Langensendelbach</w:t>
      </w:r>
      <w:r w:rsidRPr="00F43012">
        <w:rPr>
          <w:rFonts w:cs="Arial"/>
        </w:rPr>
        <w:t xml:space="preserve">" Gemeinde Langensendelbach </w:t>
      </w:r>
      <w:proofErr w:type="spellStart"/>
      <w:r w:rsidRPr="00F43012">
        <w:rPr>
          <w:rFonts w:cs="Arial"/>
        </w:rPr>
        <w:t>Lkr</w:t>
      </w:r>
      <w:proofErr w:type="spellEnd"/>
      <w:r w:rsidRPr="00F43012">
        <w:rPr>
          <w:rFonts w:cs="Arial"/>
        </w:rPr>
        <w:t xml:space="preserve">. Forchheim, vom Büro für ökologische Studien Schlumprecht GmbH vom 02.08.2021 (zu den Auswirkungen auf die Arten des Anhangs IV der FFH-Richtlinie sowie europäische Vogelarten (insb. Feldlerche) einschließlich erforderlicher Vermeidungs- und CEF-Maßnahmen) </w:t>
      </w:r>
    </w:p>
    <w:p w:rsidR="006957B7" w:rsidRDefault="006957B7" w:rsidP="006957B7">
      <w:pPr>
        <w:numPr>
          <w:ilvl w:val="0"/>
          <w:numId w:val="1"/>
        </w:numPr>
        <w:spacing w:line="240" w:lineRule="auto"/>
        <w:ind w:left="426" w:hanging="426"/>
        <w:jc w:val="both"/>
        <w:rPr>
          <w:rFonts w:cs="Arial"/>
        </w:rPr>
      </w:pPr>
      <w:r>
        <w:rPr>
          <w:rFonts w:cs="Arial"/>
        </w:rPr>
        <w:t>Blendgutachten Langensendelbach Erstellung eines Gutachtens über den Einfluss der Solaranlage auf die Umgebung durch Reflexionen im Rahmen des allgemein en Genehmigungsprozesses und für die öffentliche Auslegung und Beteiligung der Träger öffentlicher Belange nach §3 und § 4 BauGB (09.04.21).</w:t>
      </w:r>
    </w:p>
    <w:p w:rsidR="006957B7" w:rsidRDefault="006957B7" w:rsidP="006957B7">
      <w:pPr>
        <w:numPr>
          <w:ilvl w:val="0"/>
          <w:numId w:val="1"/>
        </w:numPr>
        <w:spacing w:line="240" w:lineRule="auto"/>
        <w:ind w:left="426" w:hanging="426"/>
        <w:jc w:val="both"/>
        <w:rPr>
          <w:rFonts w:cs="Arial"/>
        </w:rPr>
      </w:pPr>
      <w:r w:rsidRPr="00B45310">
        <w:rPr>
          <w:rFonts w:cs="Arial"/>
        </w:rPr>
        <w:t>Stellungnahme zur Errichtung eines Solarparks innerhalb des Wasserschutzgebietes der Trinkwasserbrunnen 1 und 2 Langensendelbach Juli 2021 Hydrogeologisches Institut</w:t>
      </w:r>
      <w:r>
        <w:rPr>
          <w:rFonts w:cs="Arial"/>
        </w:rPr>
        <w:t xml:space="preserve"> </w:t>
      </w:r>
      <w:r w:rsidRPr="00B45310">
        <w:rPr>
          <w:rFonts w:cs="Arial"/>
        </w:rPr>
        <w:t xml:space="preserve">Dr. </w:t>
      </w:r>
      <w:proofErr w:type="spellStart"/>
      <w:r w:rsidRPr="00B45310">
        <w:rPr>
          <w:rFonts w:cs="Arial"/>
        </w:rPr>
        <w:t>Reiländer</w:t>
      </w:r>
      <w:proofErr w:type="spellEnd"/>
      <w:r w:rsidRPr="00B45310">
        <w:rPr>
          <w:rFonts w:cs="Arial"/>
        </w:rPr>
        <w:t xml:space="preserve"> GmbH</w:t>
      </w:r>
      <w:r>
        <w:rPr>
          <w:rFonts w:cs="Arial"/>
        </w:rPr>
        <w:t>, Erlangen</w:t>
      </w:r>
    </w:p>
    <w:p w:rsidR="006957B7" w:rsidRPr="00B45310" w:rsidRDefault="006957B7" w:rsidP="006957B7">
      <w:pPr>
        <w:numPr>
          <w:ilvl w:val="0"/>
          <w:numId w:val="1"/>
        </w:numPr>
        <w:spacing w:line="240" w:lineRule="auto"/>
        <w:ind w:left="426" w:hanging="426"/>
        <w:jc w:val="both"/>
        <w:rPr>
          <w:rFonts w:cs="Arial"/>
        </w:rPr>
      </w:pPr>
      <w:r w:rsidRPr="00B45310">
        <w:rPr>
          <w:rFonts w:cs="Arial"/>
        </w:rPr>
        <w:t>Stellungnahme zur Errichtung eines Solarparks 100 m Bauabstand zu Trinkwasserbrunnen 1</w:t>
      </w:r>
      <w:r>
        <w:rPr>
          <w:rFonts w:cs="Arial"/>
        </w:rPr>
        <w:t xml:space="preserve"> </w:t>
      </w:r>
      <w:r w:rsidRPr="00B45310">
        <w:rPr>
          <w:rFonts w:cs="Arial"/>
        </w:rPr>
        <w:t xml:space="preserve">Langensendelbach Juli 2021 Hydrogeologisches Institut Dr. </w:t>
      </w:r>
      <w:proofErr w:type="spellStart"/>
      <w:r w:rsidRPr="00B45310">
        <w:rPr>
          <w:rFonts w:cs="Arial"/>
        </w:rPr>
        <w:t>Reiländer</w:t>
      </w:r>
      <w:proofErr w:type="spellEnd"/>
      <w:r w:rsidRPr="00B45310">
        <w:rPr>
          <w:rFonts w:cs="Arial"/>
        </w:rPr>
        <w:t xml:space="preserve"> GmbH, Erlangen</w:t>
      </w:r>
    </w:p>
    <w:p w:rsidR="00027ECE" w:rsidRPr="009123D2" w:rsidRDefault="00ED7331" w:rsidP="00ED7331">
      <w:pPr>
        <w:spacing w:line="240" w:lineRule="auto"/>
        <w:jc w:val="both"/>
        <w:rPr>
          <w:rFonts w:cs="Arial"/>
        </w:rPr>
      </w:pPr>
      <w:bookmarkStart w:id="5" w:name="_Hlk86131851"/>
      <w:r w:rsidRPr="009123D2">
        <w:rPr>
          <w:rFonts w:eastAsia="Calibri" w:cs="Arial"/>
        </w:rPr>
        <w:t xml:space="preserve">Umweltbelange aus </w:t>
      </w:r>
      <w:r w:rsidR="00027ECE" w:rsidRPr="009123D2">
        <w:rPr>
          <w:rFonts w:eastAsia="Calibri" w:cs="Arial"/>
        </w:rPr>
        <w:t>Stellungnahmen gemäß § 3 Abs. 1 und § 4 Abs. 1 BauGB</w:t>
      </w:r>
    </w:p>
    <w:p w:rsidR="006957B7" w:rsidRPr="001513D8" w:rsidRDefault="006957B7" w:rsidP="006957B7">
      <w:pPr>
        <w:rPr>
          <w:rFonts w:eastAsia="Calibri" w:cs="Arial"/>
        </w:rPr>
      </w:pPr>
    </w:p>
    <w:p w:rsidR="006957B7" w:rsidRDefault="006957B7" w:rsidP="006957B7">
      <w:pPr>
        <w:numPr>
          <w:ilvl w:val="0"/>
          <w:numId w:val="1"/>
        </w:numPr>
        <w:spacing w:line="240" w:lineRule="auto"/>
        <w:ind w:left="426" w:hanging="426"/>
        <w:jc w:val="both"/>
        <w:rPr>
          <w:rFonts w:cs="Arial"/>
        </w:rPr>
      </w:pPr>
      <w:r w:rsidRPr="001513D8">
        <w:rPr>
          <w:rFonts w:cs="Arial"/>
        </w:rPr>
        <w:t>Schutzgut Mensch:</w:t>
      </w:r>
    </w:p>
    <w:p w:rsidR="006957B7" w:rsidRPr="001513D8" w:rsidRDefault="006957B7" w:rsidP="006957B7">
      <w:pPr>
        <w:spacing w:line="240" w:lineRule="auto"/>
        <w:ind w:left="426"/>
        <w:jc w:val="both"/>
        <w:rPr>
          <w:rFonts w:cs="Arial"/>
        </w:rPr>
      </w:pPr>
      <w:proofErr w:type="spellStart"/>
      <w:r>
        <w:rPr>
          <w:rFonts w:cs="Arial"/>
        </w:rPr>
        <w:t>Blendwirkung</w:t>
      </w:r>
      <w:proofErr w:type="spellEnd"/>
      <w:r>
        <w:rPr>
          <w:rFonts w:cs="Arial"/>
        </w:rPr>
        <w:t xml:space="preserve"> auf OT </w:t>
      </w:r>
      <w:proofErr w:type="spellStart"/>
      <w:r>
        <w:rPr>
          <w:rFonts w:cs="Arial"/>
        </w:rPr>
        <w:t>Igelsbach</w:t>
      </w:r>
      <w:proofErr w:type="spellEnd"/>
      <w:r>
        <w:rPr>
          <w:rFonts w:cs="Arial"/>
        </w:rPr>
        <w:t xml:space="preserve"> und Langensendelbach sowie auf die Kreisstraßen FO 15 und FO 16</w:t>
      </w:r>
    </w:p>
    <w:p w:rsidR="006957B7" w:rsidRPr="001513D8" w:rsidRDefault="006957B7" w:rsidP="006957B7">
      <w:pPr>
        <w:numPr>
          <w:ilvl w:val="0"/>
          <w:numId w:val="1"/>
        </w:numPr>
        <w:spacing w:line="240" w:lineRule="auto"/>
        <w:ind w:left="426" w:hanging="426"/>
        <w:jc w:val="both"/>
        <w:rPr>
          <w:rFonts w:cs="Arial"/>
        </w:rPr>
      </w:pPr>
      <w:r w:rsidRPr="001513D8">
        <w:rPr>
          <w:rFonts w:eastAsia="Calibri" w:cs="Arial"/>
        </w:rPr>
        <w:t>Schutzgut Boden:</w:t>
      </w:r>
    </w:p>
    <w:p w:rsidR="006957B7" w:rsidRPr="001513D8" w:rsidRDefault="006957B7" w:rsidP="006957B7">
      <w:pPr>
        <w:spacing w:line="240" w:lineRule="auto"/>
        <w:ind w:left="426"/>
        <w:jc w:val="both"/>
        <w:rPr>
          <w:rFonts w:eastAsia="Calibri" w:cs="Arial"/>
        </w:rPr>
      </w:pPr>
      <w:r w:rsidRPr="001513D8">
        <w:t>Vorkehrungen zum Bodenschutz</w:t>
      </w:r>
      <w:r>
        <w:t xml:space="preserve"> - Zinkauswaschung,</w:t>
      </w:r>
      <w:r w:rsidRPr="00C81AE1">
        <w:rPr>
          <w:rFonts w:eastAsia="Calibri" w:cs="Arial"/>
        </w:rPr>
        <w:t xml:space="preserve"> </w:t>
      </w:r>
      <w:r>
        <w:rPr>
          <w:rFonts w:eastAsia="Calibri" w:cs="Arial"/>
        </w:rPr>
        <w:t>keine Informationen zu Altlasten oder Verdachtsflächen,</w:t>
      </w:r>
    </w:p>
    <w:p w:rsidR="006957B7" w:rsidRPr="001513D8" w:rsidRDefault="006957B7" w:rsidP="006957B7">
      <w:pPr>
        <w:numPr>
          <w:ilvl w:val="0"/>
          <w:numId w:val="1"/>
        </w:numPr>
        <w:spacing w:line="240" w:lineRule="auto"/>
        <w:ind w:left="426" w:hanging="426"/>
        <w:jc w:val="both"/>
        <w:rPr>
          <w:rFonts w:eastAsia="Calibri" w:cs="Arial"/>
        </w:rPr>
      </w:pPr>
      <w:r w:rsidRPr="001513D8">
        <w:rPr>
          <w:rFonts w:eastAsia="Calibri" w:cs="Arial"/>
        </w:rPr>
        <w:t>Schutzgut Wasser:</w:t>
      </w:r>
    </w:p>
    <w:p w:rsidR="006957B7" w:rsidRPr="003D49FD" w:rsidRDefault="006957B7" w:rsidP="006957B7">
      <w:pPr>
        <w:spacing w:line="240" w:lineRule="auto"/>
        <w:ind w:left="426"/>
        <w:jc w:val="both"/>
        <w:rPr>
          <w:rFonts w:eastAsia="Calibri" w:cs="Arial"/>
          <w:highlight w:val="yellow"/>
        </w:rPr>
      </w:pPr>
      <w:r>
        <w:rPr>
          <w:rFonts w:eastAsia="Calibri" w:cs="Arial"/>
        </w:rPr>
        <w:t>Umgang mit Niederschlagswasser, Lage im Bereich Überschwemmungsgebiet und Trinkwasserschutzgebiet (</w:t>
      </w:r>
      <w:r>
        <w:t>Zone II und III)</w:t>
      </w:r>
      <w:r>
        <w:rPr>
          <w:rFonts w:eastAsia="Calibri" w:cs="Arial"/>
        </w:rPr>
        <w:t xml:space="preserve">, Lage zum Fassungsbereich, Grundwasserneubildung, Wasserhaushalt </w:t>
      </w:r>
    </w:p>
    <w:p w:rsidR="006957B7" w:rsidRPr="008F58CD" w:rsidRDefault="006957B7" w:rsidP="006957B7">
      <w:pPr>
        <w:numPr>
          <w:ilvl w:val="0"/>
          <w:numId w:val="1"/>
        </w:numPr>
        <w:spacing w:line="240" w:lineRule="auto"/>
        <w:ind w:left="426" w:hanging="426"/>
        <w:jc w:val="both"/>
        <w:rPr>
          <w:rFonts w:eastAsia="Calibri" w:cs="Arial"/>
        </w:rPr>
      </w:pPr>
      <w:r w:rsidRPr="008F58CD">
        <w:rPr>
          <w:rFonts w:eastAsia="Calibri" w:cs="Arial"/>
        </w:rPr>
        <w:t>Schutzgut Pflanzen, Tiere:</w:t>
      </w:r>
    </w:p>
    <w:p w:rsidR="006957B7" w:rsidRDefault="006957B7" w:rsidP="006957B7">
      <w:pPr>
        <w:spacing w:line="240" w:lineRule="auto"/>
        <w:ind w:left="426"/>
        <w:jc w:val="both"/>
        <w:rPr>
          <w:rFonts w:cs="Arial"/>
        </w:rPr>
      </w:pPr>
      <w:r>
        <w:rPr>
          <w:rFonts w:cs="Arial"/>
        </w:rPr>
        <w:t>Besonderes Artenschutzrecht, Verwendung autochthones Pflanzgut</w:t>
      </w:r>
    </w:p>
    <w:p w:rsidR="006957B7" w:rsidRDefault="006957B7" w:rsidP="006957B7">
      <w:pPr>
        <w:numPr>
          <w:ilvl w:val="0"/>
          <w:numId w:val="1"/>
        </w:numPr>
        <w:spacing w:line="240" w:lineRule="auto"/>
        <w:ind w:left="426" w:hanging="426"/>
        <w:jc w:val="both"/>
        <w:rPr>
          <w:rFonts w:eastAsia="Calibri" w:cs="Arial"/>
        </w:rPr>
      </w:pPr>
      <w:r w:rsidRPr="00CB0387">
        <w:rPr>
          <w:rFonts w:eastAsia="Calibri" w:cs="Arial"/>
        </w:rPr>
        <w:t>Schutzgut Landschaft:</w:t>
      </w:r>
    </w:p>
    <w:p w:rsidR="006957B7" w:rsidRPr="00CB0387" w:rsidRDefault="006957B7" w:rsidP="006957B7">
      <w:pPr>
        <w:spacing w:line="240" w:lineRule="auto"/>
        <w:ind w:left="426"/>
        <w:jc w:val="both"/>
        <w:rPr>
          <w:rFonts w:eastAsia="Calibri" w:cs="Arial"/>
        </w:rPr>
      </w:pPr>
      <w:r>
        <w:rPr>
          <w:rFonts w:eastAsia="Calibri" w:cs="Arial"/>
        </w:rPr>
        <w:t xml:space="preserve">Wirkung auf Landschaftsbild, </w:t>
      </w:r>
      <w:proofErr w:type="spellStart"/>
      <w:r w:rsidRPr="00C80DF0">
        <w:rPr>
          <w:rFonts w:eastAsia="Calibri" w:cs="Arial"/>
        </w:rPr>
        <w:t>Silhouetteneffekt</w:t>
      </w:r>
      <w:proofErr w:type="spellEnd"/>
    </w:p>
    <w:p w:rsidR="006957B7" w:rsidRPr="008F58CD" w:rsidRDefault="006957B7" w:rsidP="006957B7">
      <w:pPr>
        <w:numPr>
          <w:ilvl w:val="0"/>
          <w:numId w:val="1"/>
        </w:numPr>
        <w:spacing w:line="240" w:lineRule="auto"/>
        <w:ind w:left="426" w:hanging="426"/>
        <w:jc w:val="both"/>
        <w:rPr>
          <w:rFonts w:eastAsia="Calibri" w:cs="Arial"/>
        </w:rPr>
      </w:pPr>
      <w:r w:rsidRPr="008F58CD">
        <w:rPr>
          <w:rFonts w:eastAsia="Calibri" w:cs="Arial"/>
        </w:rPr>
        <w:t>Schutzgut Fläche:</w:t>
      </w:r>
    </w:p>
    <w:p w:rsidR="006957B7" w:rsidRPr="008F58CD" w:rsidRDefault="006957B7" w:rsidP="006957B7">
      <w:pPr>
        <w:spacing w:line="240" w:lineRule="auto"/>
        <w:ind w:left="426"/>
        <w:jc w:val="both"/>
        <w:rPr>
          <w:rFonts w:eastAsia="Calibri" w:cs="Arial"/>
        </w:rPr>
      </w:pPr>
      <w:r w:rsidRPr="008F58CD">
        <w:rPr>
          <w:rFonts w:eastAsia="Calibri" w:cs="Arial"/>
        </w:rPr>
        <w:t>Flächenverbrauch</w:t>
      </w:r>
    </w:p>
    <w:p w:rsidR="006957B7" w:rsidRPr="008F58CD" w:rsidRDefault="006957B7" w:rsidP="006957B7">
      <w:pPr>
        <w:numPr>
          <w:ilvl w:val="0"/>
          <w:numId w:val="1"/>
        </w:numPr>
        <w:spacing w:line="240" w:lineRule="auto"/>
        <w:ind w:left="426" w:hanging="426"/>
        <w:jc w:val="both"/>
        <w:rPr>
          <w:rFonts w:eastAsia="Calibri" w:cs="Arial"/>
        </w:rPr>
      </w:pPr>
      <w:r w:rsidRPr="008F58CD">
        <w:rPr>
          <w:rFonts w:eastAsia="Calibri" w:cs="Arial"/>
        </w:rPr>
        <w:t>Sonstige bzw. allgemeine umweltbezogenen Belange:</w:t>
      </w:r>
    </w:p>
    <w:p w:rsidR="006957B7" w:rsidRDefault="006957B7" w:rsidP="006957B7">
      <w:pPr>
        <w:spacing w:line="240" w:lineRule="auto"/>
        <w:ind w:left="426"/>
        <w:jc w:val="both"/>
        <w:rPr>
          <w:rFonts w:eastAsia="Calibri" w:cs="Arial"/>
        </w:rPr>
      </w:pPr>
      <w:r w:rsidRPr="008F58CD">
        <w:rPr>
          <w:rFonts w:eastAsia="Calibri" w:cs="Arial"/>
        </w:rPr>
        <w:t>Standorteignung; Nutzung und Förderung erneuerbarer Energien, Flächenverbrauch/Verlust von landwirtschaftlicher Fläche</w:t>
      </w:r>
      <w:r>
        <w:rPr>
          <w:rFonts w:eastAsia="Calibri" w:cs="Arial"/>
        </w:rPr>
        <w:t xml:space="preserve"> für landwirtschaftliche Betriebe</w:t>
      </w:r>
      <w:r w:rsidRPr="008F58CD">
        <w:rPr>
          <w:rFonts w:eastAsia="Calibri" w:cs="Arial"/>
        </w:rPr>
        <w:t>,</w:t>
      </w:r>
      <w:r>
        <w:rPr>
          <w:rFonts w:eastAsia="Calibri" w:cs="Arial"/>
        </w:rPr>
        <w:t xml:space="preserve"> Vermeidung von Schäden an Wegen und Dränagen, Abstände zum Graben und Zäunen der geplanten Anlage, Schutzzone 20 KV Leitung, Schutzstreifen, Hochwasserschutzkonzept, Kompensationsberechnung Ausgleich, Bodendenkmal</w:t>
      </w:r>
    </w:p>
    <w:p w:rsidR="00940229" w:rsidRPr="008F58CD" w:rsidRDefault="00940229" w:rsidP="00DF0753">
      <w:pPr>
        <w:spacing w:line="240" w:lineRule="auto"/>
        <w:ind w:left="426"/>
        <w:jc w:val="both"/>
        <w:rPr>
          <w:rFonts w:eastAsia="Calibri" w:cs="Arial"/>
        </w:rPr>
      </w:pPr>
    </w:p>
    <w:p w:rsidR="00E65738" w:rsidRPr="008F58CD" w:rsidRDefault="00E65738" w:rsidP="00DD761C">
      <w:pPr>
        <w:autoSpaceDE w:val="0"/>
        <w:autoSpaceDN w:val="0"/>
        <w:adjustRightInd w:val="0"/>
        <w:spacing w:line="240" w:lineRule="auto"/>
        <w:rPr>
          <w:rFonts w:cs="Arial"/>
          <w:color w:val="000000"/>
        </w:rPr>
      </w:pPr>
      <w:r w:rsidRPr="008F58CD">
        <w:rPr>
          <w:rFonts w:cs="Arial"/>
          <w:color w:val="000000"/>
        </w:rPr>
        <w:t>Die diesen Informationen zugrunde liegenden Unterlagen liegen ebenfalls aus.</w:t>
      </w:r>
    </w:p>
    <w:bookmarkEnd w:id="5"/>
    <w:p w:rsidR="008F58CD" w:rsidRPr="003D49FD" w:rsidRDefault="008F58CD" w:rsidP="00DD761C">
      <w:pPr>
        <w:autoSpaceDE w:val="0"/>
        <w:autoSpaceDN w:val="0"/>
        <w:adjustRightInd w:val="0"/>
        <w:spacing w:line="240" w:lineRule="auto"/>
        <w:rPr>
          <w:rFonts w:cs="Arial"/>
          <w:color w:val="000000"/>
          <w:highlight w:val="yellow"/>
        </w:rPr>
      </w:pPr>
    </w:p>
    <w:p w:rsidR="00273C8C" w:rsidRDefault="00DD761C" w:rsidP="00273C8C">
      <w:pPr>
        <w:autoSpaceDE w:val="0"/>
        <w:autoSpaceDN w:val="0"/>
        <w:adjustRightInd w:val="0"/>
        <w:spacing w:line="240" w:lineRule="auto"/>
        <w:rPr>
          <w:rFonts w:cs="Arial"/>
          <w:color w:val="000000"/>
        </w:rPr>
      </w:pPr>
      <w:r w:rsidRPr="00136881">
        <w:rPr>
          <w:rFonts w:cs="Arial"/>
          <w:color w:val="000000"/>
        </w:rPr>
        <w:t xml:space="preserve">Der Inhalt dieser Bekanntmachung und die nach § 3 Abs. 2 S. 1 BauGB auszulegenden Unterlagen sind auch im Internet </w:t>
      </w:r>
      <w:r w:rsidR="00E40E37" w:rsidRPr="00136881">
        <w:rPr>
          <w:rFonts w:cs="Arial"/>
          <w:color w:val="000000"/>
        </w:rPr>
        <w:t xml:space="preserve">auf der Homepage des Marktes </w:t>
      </w:r>
      <w:r w:rsidR="00940229">
        <w:rPr>
          <w:rFonts w:cs="Arial"/>
          <w:color w:val="000000"/>
        </w:rPr>
        <w:t xml:space="preserve">unter </w:t>
      </w:r>
      <w:r w:rsidR="00191DFD">
        <w:rPr>
          <w:rFonts w:cs="Arial"/>
          <w:color w:val="000000"/>
        </w:rPr>
        <w:br/>
      </w:r>
      <w:bookmarkStart w:id="6" w:name="_Hlk86132587"/>
      <w:r w:rsidR="00F43012">
        <w:rPr>
          <w:rFonts w:cs="Arial"/>
        </w:rPr>
        <w:fldChar w:fldCharType="begin"/>
      </w:r>
      <w:r w:rsidR="00F43012">
        <w:rPr>
          <w:rFonts w:cs="Arial"/>
        </w:rPr>
        <w:instrText xml:space="preserve"> HYPERLINK "http://</w:instrText>
      </w:r>
      <w:r w:rsidR="00F43012" w:rsidRPr="00F43012">
        <w:rPr>
          <w:rFonts w:cs="Arial"/>
        </w:rPr>
        <w:instrText>www.Langensendelbach</w:instrText>
      </w:r>
      <w:r w:rsidR="00F43012">
        <w:rPr>
          <w:rFonts w:cs="Arial"/>
        </w:rPr>
        <w:instrText xml:space="preserve">" </w:instrText>
      </w:r>
      <w:r w:rsidR="00F43012">
        <w:rPr>
          <w:rFonts w:cs="Arial"/>
        </w:rPr>
        <w:fldChar w:fldCharType="separate"/>
      </w:r>
      <w:r w:rsidR="00F43012" w:rsidRPr="002B00F3">
        <w:rPr>
          <w:rStyle w:val="Hyperlink"/>
          <w:rFonts w:cs="Arial"/>
        </w:rPr>
        <w:t>www.Langensendelbach</w:t>
      </w:r>
      <w:r w:rsidR="00F43012">
        <w:rPr>
          <w:rFonts w:cs="Arial"/>
        </w:rPr>
        <w:fldChar w:fldCharType="end"/>
      </w:r>
      <w:r w:rsidR="00146882">
        <w:rPr>
          <w:rStyle w:val="Hyperlink"/>
          <w:rFonts w:cs="Arial"/>
        </w:rPr>
        <w:t>.de</w:t>
      </w:r>
      <w:r w:rsidR="00273C8C">
        <w:rPr>
          <w:rFonts w:cs="Arial"/>
          <w:color w:val="000000"/>
          <w:u w:val="single"/>
        </w:rPr>
        <w:t xml:space="preserve"> </w:t>
      </w:r>
      <w:r w:rsidR="00273C8C">
        <w:rPr>
          <w:rFonts w:cs="Arial"/>
          <w:color w:val="000000"/>
        </w:rPr>
        <w:t>veröffentlicht.</w:t>
      </w:r>
    </w:p>
    <w:bookmarkEnd w:id="6"/>
    <w:p w:rsidR="00DD761C" w:rsidRDefault="00DD761C" w:rsidP="00DD761C">
      <w:pPr>
        <w:autoSpaceDE w:val="0"/>
        <w:autoSpaceDN w:val="0"/>
        <w:adjustRightInd w:val="0"/>
        <w:spacing w:line="240" w:lineRule="auto"/>
        <w:rPr>
          <w:rFonts w:cs="Arial"/>
          <w:color w:val="000000"/>
        </w:rPr>
      </w:pPr>
    </w:p>
    <w:p w:rsidR="00CC5B0F" w:rsidRDefault="00DD761C" w:rsidP="00DD761C">
      <w:pPr>
        <w:autoSpaceDE w:val="0"/>
        <w:autoSpaceDN w:val="0"/>
        <w:adjustRightInd w:val="0"/>
        <w:spacing w:line="240" w:lineRule="auto"/>
        <w:rPr>
          <w:rFonts w:cs="Arial"/>
          <w:color w:val="000000"/>
        </w:rPr>
      </w:pPr>
      <w:r w:rsidRPr="00DD761C">
        <w:rPr>
          <w:rFonts w:cs="Arial"/>
          <w:color w:val="000000"/>
        </w:rPr>
        <w:t xml:space="preserve">Eine Vereinigung im Sinne des § 4 Abs. 3 S. 1 Nr. 2 </w:t>
      </w:r>
      <w:proofErr w:type="spellStart"/>
      <w:r w:rsidRPr="00DD761C">
        <w:rPr>
          <w:rFonts w:cs="Arial"/>
          <w:color w:val="000000"/>
        </w:rPr>
        <w:t>UmwRG</w:t>
      </w:r>
      <w:proofErr w:type="spellEnd"/>
      <w:r w:rsidRPr="00DD761C">
        <w:rPr>
          <w:rFonts w:cs="Arial"/>
          <w:color w:val="000000"/>
        </w:rPr>
        <w:t xml:space="preserve"> (Umwelt-Rechtsbehelfsgesetzes) ist in einem</w:t>
      </w:r>
      <w:r>
        <w:rPr>
          <w:rFonts w:cs="Arial"/>
          <w:color w:val="000000"/>
        </w:rPr>
        <w:t xml:space="preserve"> </w:t>
      </w:r>
      <w:r w:rsidRPr="00DD761C">
        <w:rPr>
          <w:rFonts w:cs="Arial"/>
          <w:color w:val="000000"/>
        </w:rPr>
        <w:t xml:space="preserve">Rechtsbehelfsverfahren nach § 7 Abs. 2 </w:t>
      </w:r>
      <w:proofErr w:type="spellStart"/>
      <w:r w:rsidRPr="00DD761C">
        <w:rPr>
          <w:rFonts w:cs="Arial"/>
          <w:color w:val="000000"/>
        </w:rPr>
        <w:t>UmwRG</w:t>
      </w:r>
      <w:proofErr w:type="spellEnd"/>
      <w:r w:rsidRPr="00DD761C">
        <w:rPr>
          <w:rFonts w:cs="Arial"/>
          <w:color w:val="000000"/>
        </w:rPr>
        <w:t xml:space="preserve"> gemäß § 7 Abs. 3 S. 1 </w:t>
      </w:r>
      <w:proofErr w:type="spellStart"/>
      <w:r w:rsidRPr="00DD761C">
        <w:rPr>
          <w:rFonts w:cs="Arial"/>
          <w:color w:val="000000"/>
        </w:rPr>
        <w:t>UmwRG</w:t>
      </w:r>
      <w:proofErr w:type="spellEnd"/>
      <w:r w:rsidRPr="00DD761C">
        <w:rPr>
          <w:rFonts w:cs="Arial"/>
          <w:color w:val="000000"/>
        </w:rPr>
        <w:t xml:space="preserve"> mit allen Einwendungen</w:t>
      </w:r>
      <w:r>
        <w:rPr>
          <w:rFonts w:cs="Arial"/>
          <w:color w:val="000000"/>
        </w:rPr>
        <w:t xml:space="preserve"> </w:t>
      </w:r>
      <w:r w:rsidRPr="00DD761C">
        <w:rPr>
          <w:rFonts w:cs="Arial"/>
          <w:color w:val="000000"/>
        </w:rPr>
        <w:t>ausgeschlossen, die sie im Rahmen der Auslegungsfrist nicht oder nicht rechtzeitig geltend gemacht hat,</w:t>
      </w:r>
      <w:r>
        <w:rPr>
          <w:rFonts w:cs="Arial"/>
          <w:color w:val="000000"/>
        </w:rPr>
        <w:t xml:space="preserve"> </w:t>
      </w:r>
      <w:r w:rsidRPr="00DD761C">
        <w:rPr>
          <w:rFonts w:cs="Arial"/>
          <w:color w:val="000000"/>
        </w:rPr>
        <w:t>aber hätte geltend machen können (§ 3 Abs. 3 BauGB)</w:t>
      </w:r>
    </w:p>
    <w:p w:rsidR="003B3817" w:rsidRDefault="003B3817" w:rsidP="00DD761C">
      <w:pPr>
        <w:autoSpaceDE w:val="0"/>
        <w:autoSpaceDN w:val="0"/>
        <w:adjustRightInd w:val="0"/>
        <w:spacing w:line="240" w:lineRule="auto"/>
        <w:rPr>
          <w:rFonts w:cs="Arial"/>
          <w:color w:val="000000"/>
        </w:rPr>
      </w:pPr>
    </w:p>
    <w:p w:rsidR="00027ECE" w:rsidRPr="00027ECE" w:rsidRDefault="00027ECE" w:rsidP="00027ECE">
      <w:pPr>
        <w:rPr>
          <w:rFonts w:eastAsia="Calibri" w:cs="Arial"/>
          <w:u w:val="single"/>
        </w:rPr>
      </w:pPr>
      <w:r>
        <w:rPr>
          <w:rFonts w:eastAsia="Calibri" w:cs="Arial"/>
          <w:u w:val="single"/>
        </w:rPr>
        <w:t>Datenschutz</w:t>
      </w:r>
    </w:p>
    <w:p w:rsidR="00027ECE" w:rsidRDefault="00027ECE" w:rsidP="00027ECE">
      <w:pPr>
        <w:autoSpaceDE w:val="0"/>
        <w:autoSpaceDN w:val="0"/>
        <w:adjustRightInd w:val="0"/>
        <w:spacing w:line="240" w:lineRule="auto"/>
        <w:rPr>
          <w:rFonts w:cs="Arial"/>
          <w:color w:val="000000"/>
        </w:rPr>
      </w:pPr>
    </w:p>
    <w:p w:rsidR="00027ECE" w:rsidRDefault="00027ECE" w:rsidP="00027ECE">
      <w:pPr>
        <w:autoSpaceDE w:val="0"/>
        <w:autoSpaceDN w:val="0"/>
        <w:adjustRightInd w:val="0"/>
        <w:spacing w:line="240" w:lineRule="auto"/>
        <w:rPr>
          <w:rFonts w:cs="Arial"/>
          <w:color w:val="000000"/>
        </w:rPr>
      </w:pPr>
      <w:r w:rsidRPr="00DD761C">
        <w:rPr>
          <w:rFonts w:cs="Arial"/>
          <w:color w:val="000000"/>
        </w:rPr>
        <w:t>Die Verarbeitung personenbezogener Daten erfolgt auf der Grundlage der Art. 6 Abs. 1 Buchstabe e</w:t>
      </w:r>
      <w:r>
        <w:rPr>
          <w:rFonts w:cs="Arial"/>
          <w:color w:val="000000"/>
        </w:rPr>
        <w:t xml:space="preserve"> </w:t>
      </w:r>
      <w:r w:rsidRPr="00DD761C">
        <w:rPr>
          <w:rFonts w:cs="Arial"/>
          <w:color w:val="000000"/>
        </w:rPr>
        <w:t xml:space="preserve">(DSGVO) i. V. mit § 3 BauGB und dem </w:t>
      </w:r>
      <w:proofErr w:type="spellStart"/>
      <w:r w:rsidRPr="00DD761C">
        <w:rPr>
          <w:rFonts w:cs="Arial"/>
          <w:color w:val="000000"/>
        </w:rPr>
        <w:t>BayDSG</w:t>
      </w:r>
      <w:proofErr w:type="spellEnd"/>
      <w:r w:rsidRPr="00DD761C">
        <w:rPr>
          <w:rFonts w:cs="Arial"/>
          <w:color w:val="000000"/>
        </w:rPr>
        <w:t>. Sofern Sie Ihre Stellungnahme ohne Absenderangaben</w:t>
      </w:r>
      <w:r>
        <w:rPr>
          <w:rFonts w:cs="Arial"/>
          <w:color w:val="000000"/>
        </w:rPr>
        <w:t xml:space="preserve"> </w:t>
      </w:r>
      <w:r w:rsidRPr="00DD761C">
        <w:rPr>
          <w:rFonts w:cs="Arial"/>
          <w:color w:val="000000"/>
        </w:rPr>
        <w:t>abgeben, erhalten Sie keine Mitteilung über das Ergebnis der Prüfung. Weitere Informationen entnehmen</w:t>
      </w:r>
      <w:r>
        <w:rPr>
          <w:rFonts w:cs="Arial"/>
          <w:color w:val="000000"/>
        </w:rPr>
        <w:t xml:space="preserve"> </w:t>
      </w:r>
      <w:r w:rsidRPr="00DD761C">
        <w:rPr>
          <w:rFonts w:cs="Arial"/>
          <w:color w:val="000000"/>
        </w:rPr>
        <w:t>Sie bitte dem Formblatt „Datenschutzrechtliche Informationspflichten im Bauleitplanverfahren“ das ebenfalls</w:t>
      </w:r>
      <w:r>
        <w:rPr>
          <w:rFonts w:cs="Arial"/>
          <w:color w:val="000000"/>
        </w:rPr>
        <w:t xml:space="preserve"> öffentlich ausliegt</w:t>
      </w:r>
      <w:r w:rsidRPr="00DD761C">
        <w:rPr>
          <w:rFonts w:cs="Arial"/>
          <w:color w:val="000000"/>
        </w:rPr>
        <w:t xml:space="preserve"> (siehe gesonderte Mustervorlage)</w:t>
      </w:r>
      <w:r>
        <w:rPr>
          <w:rFonts w:cs="Arial"/>
          <w:color w:val="000000"/>
        </w:rPr>
        <w:t>.</w:t>
      </w:r>
    </w:p>
    <w:p w:rsidR="00027ECE" w:rsidRPr="0085342C" w:rsidRDefault="00027ECE" w:rsidP="00DD761C">
      <w:pPr>
        <w:autoSpaceDE w:val="0"/>
        <w:autoSpaceDN w:val="0"/>
        <w:adjustRightInd w:val="0"/>
        <w:spacing w:line="240" w:lineRule="auto"/>
        <w:rPr>
          <w:rFonts w:cs="Arial"/>
          <w:color w:val="000000"/>
        </w:rPr>
      </w:pPr>
    </w:p>
    <w:p w:rsidR="00CB42AE" w:rsidRDefault="00266729" w:rsidP="00CB42AE">
      <w:pPr>
        <w:rPr>
          <w:rFonts w:eastAsia="Calibri" w:cs="Arial"/>
        </w:rPr>
      </w:pPr>
      <w:r>
        <w:rPr>
          <w:rFonts w:eastAsia="Calibri" w:cs="Arial"/>
        </w:rPr>
        <w:t>Langensendelbach, 20.12.2021</w:t>
      </w:r>
    </w:p>
    <w:p w:rsidR="00CB42AE" w:rsidRPr="00CB42AE" w:rsidRDefault="00CB42AE" w:rsidP="00CB42AE">
      <w:pPr>
        <w:rPr>
          <w:rFonts w:eastAsia="Calibri" w:cs="Arial"/>
        </w:rPr>
      </w:pPr>
    </w:p>
    <w:p w:rsidR="00146882" w:rsidRPr="00146882" w:rsidRDefault="00266729" w:rsidP="00146882">
      <w:pPr>
        <w:rPr>
          <w:rFonts w:eastAsia="Calibri" w:cs="Arial"/>
        </w:rPr>
      </w:pPr>
      <w:bookmarkStart w:id="7" w:name="_Hlk86132602"/>
      <w:r>
        <w:rPr>
          <w:rFonts w:eastAsia="Calibri" w:cs="Arial"/>
        </w:rPr>
        <w:t xml:space="preserve">gez. </w:t>
      </w:r>
      <w:r w:rsidR="00F43012">
        <w:rPr>
          <w:rFonts w:eastAsia="Calibri" w:cs="Arial"/>
        </w:rPr>
        <w:t xml:space="preserve">Oswald Siebenhaar </w:t>
      </w:r>
    </w:p>
    <w:p w:rsidR="00146882" w:rsidRPr="00266729" w:rsidRDefault="00266729" w:rsidP="00266729">
      <w:pPr>
        <w:rPr>
          <w:rFonts w:eastAsia="Calibri" w:cs="Arial"/>
        </w:rPr>
      </w:pPr>
      <w:r>
        <w:rPr>
          <w:rFonts w:eastAsia="Calibri" w:cs="Arial"/>
        </w:rPr>
        <w:t>1.</w:t>
      </w:r>
      <w:r w:rsidR="00146882" w:rsidRPr="00266729">
        <w:rPr>
          <w:rFonts w:eastAsia="Calibri" w:cs="Arial"/>
        </w:rPr>
        <w:t>Bürgermeister</w:t>
      </w:r>
    </w:p>
    <w:bookmarkEnd w:id="7"/>
    <w:p w:rsidR="00CB42AE" w:rsidRPr="00CB42AE" w:rsidRDefault="00CB42AE" w:rsidP="00146882">
      <w:pPr>
        <w:tabs>
          <w:tab w:val="left" w:pos="4111"/>
        </w:tabs>
        <w:rPr>
          <w:rFonts w:eastAsia="Calibri" w:cs="Arial"/>
        </w:rPr>
      </w:pPr>
    </w:p>
    <w:sectPr w:rsidR="00CB42AE" w:rsidRPr="00CB42AE">
      <w:headerReference w:type="default" r:id="rId9"/>
      <w:type w:val="continuous"/>
      <w:pgSz w:w="11907" w:h="16840" w:code="9"/>
      <w:pgMar w:top="1021" w:right="1134" w:bottom="1134"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042" w:rsidRDefault="00694042">
      <w:r>
        <w:separator/>
      </w:r>
    </w:p>
  </w:endnote>
  <w:endnote w:type="continuationSeparator" w:id="0">
    <w:p w:rsidR="00694042" w:rsidRDefault="0069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9BB" w:rsidRPr="00BD343B" w:rsidRDefault="00D519BB" w:rsidP="00BD343B">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042" w:rsidRDefault="00694042">
      <w:r>
        <w:separator/>
      </w:r>
    </w:p>
  </w:footnote>
  <w:footnote w:type="continuationSeparator" w:id="0">
    <w:p w:rsidR="00694042" w:rsidRDefault="00694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13" w:rsidRDefault="007D4B13">
    <w:pPr>
      <w:pStyle w:val="Kopfzeile"/>
      <w:jc w:val="center"/>
    </w:pPr>
    <w:r>
      <w:fldChar w:fldCharType="begin"/>
    </w:r>
    <w:r>
      <w:instrText>PAGE   \* MERGEFORMAT</w:instrText>
    </w:r>
    <w:r>
      <w:fldChar w:fldCharType="separate"/>
    </w:r>
    <w:r w:rsidR="00191DFD">
      <w:rPr>
        <w:noProof/>
      </w:rPr>
      <w:t>3</w:t>
    </w:r>
    <w:r>
      <w:fldChar w:fldCharType="end"/>
    </w:r>
  </w:p>
  <w:p w:rsidR="00D519BB" w:rsidRDefault="00D519BB">
    <w:pPr>
      <w:pStyle w:val="Kopfzeile"/>
    </w:pPr>
  </w:p>
  <w:p w:rsidR="007D4B13" w:rsidRDefault="007D4B13">
    <w:pPr>
      <w:pStyle w:val="Kopfzeile"/>
    </w:pPr>
  </w:p>
  <w:p w:rsidR="007D4B13" w:rsidRDefault="007D4B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1AB"/>
    <w:multiLevelType w:val="hybridMultilevel"/>
    <w:tmpl w:val="32C28B46"/>
    <w:lvl w:ilvl="0" w:tplc="6B18FA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3D69CC"/>
    <w:multiLevelType w:val="hybridMultilevel"/>
    <w:tmpl w:val="E9BA4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AE"/>
    <w:rsid w:val="00027ECE"/>
    <w:rsid w:val="000407D9"/>
    <w:rsid w:val="0008307C"/>
    <w:rsid w:val="00092ABB"/>
    <w:rsid w:val="00094703"/>
    <w:rsid w:val="000F21CA"/>
    <w:rsid w:val="00124B00"/>
    <w:rsid w:val="00136881"/>
    <w:rsid w:val="00146882"/>
    <w:rsid w:val="001513D8"/>
    <w:rsid w:val="00161D73"/>
    <w:rsid w:val="00162692"/>
    <w:rsid w:val="001768E5"/>
    <w:rsid w:val="00176A2D"/>
    <w:rsid w:val="001836A7"/>
    <w:rsid w:val="00187DE1"/>
    <w:rsid w:val="00191DFD"/>
    <w:rsid w:val="001A6908"/>
    <w:rsid w:val="001C1415"/>
    <w:rsid w:val="001E6105"/>
    <w:rsid w:val="001F3A92"/>
    <w:rsid w:val="00232ADA"/>
    <w:rsid w:val="00253C58"/>
    <w:rsid w:val="00266729"/>
    <w:rsid w:val="00273C8C"/>
    <w:rsid w:val="002755D9"/>
    <w:rsid w:val="002A3851"/>
    <w:rsid w:val="00306E13"/>
    <w:rsid w:val="00320388"/>
    <w:rsid w:val="003412F1"/>
    <w:rsid w:val="003B3817"/>
    <w:rsid w:val="003B72BA"/>
    <w:rsid w:val="003D49FD"/>
    <w:rsid w:val="003E1C3B"/>
    <w:rsid w:val="003F5DCD"/>
    <w:rsid w:val="004317C4"/>
    <w:rsid w:val="004435EE"/>
    <w:rsid w:val="00462DE2"/>
    <w:rsid w:val="00476D23"/>
    <w:rsid w:val="004D6AB9"/>
    <w:rsid w:val="005321B4"/>
    <w:rsid w:val="005435FC"/>
    <w:rsid w:val="00555729"/>
    <w:rsid w:val="00574B9D"/>
    <w:rsid w:val="005A5405"/>
    <w:rsid w:val="005B18D7"/>
    <w:rsid w:val="005C2AF0"/>
    <w:rsid w:val="005D64F2"/>
    <w:rsid w:val="005F2F62"/>
    <w:rsid w:val="00602ED4"/>
    <w:rsid w:val="0060599C"/>
    <w:rsid w:val="006378AC"/>
    <w:rsid w:val="006469C7"/>
    <w:rsid w:val="006539DA"/>
    <w:rsid w:val="00674412"/>
    <w:rsid w:val="0069173A"/>
    <w:rsid w:val="00694042"/>
    <w:rsid w:val="006957B7"/>
    <w:rsid w:val="00696137"/>
    <w:rsid w:val="006B4ADA"/>
    <w:rsid w:val="006B62E1"/>
    <w:rsid w:val="0070770F"/>
    <w:rsid w:val="00722EDE"/>
    <w:rsid w:val="0075333E"/>
    <w:rsid w:val="00762C7F"/>
    <w:rsid w:val="007A2678"/>
    <w:rsid w:val="007B176C"/>
    <w:rsid w:val="007B31B9"/>
    <w:rsid w:val="007B5608"/>
    <w:rsid w:val="007B5A7F"/>
    <w:rsid w:val="007C0092"/>
    <w:rsid w:val="007D4B13"/>
    <w:rsid w:val="00806C60"/>
    <w:rsid w:val="00834789"/>
    <w:rsid w:val="0085342C"/>
    <w:rsid w:val="00860233"/>
    <w:rsid w:val="00861D70"/>
    <w:rsid w:val="00864BCB"/>
    <w:rsid w:val="008863E1"/>
    <w:rsid w:val="008C0218"/>
    <w:rsid w:val="008E0832"/>
    <w:rsid w:val="008E5623"/>
    <w:rsid w:val="008F58CD"/>
    <w:rsid w:val="008F6A8D"/>
    <w:rsid w:val="009123D2"/>
    <w:rsid w:val="00917446"/>
    <w:rsid w:val="00940229"/>
    <w:rsid w:val="00960457"/>
    <w:rsid w:val="00962A96"/>
    <w:rsid w:val="0097270D"/>
    <w:rsid w:val="009762A2"/>
    <w:rsid w:val="009A7E8D"/>
    <w:rsid w:val="009C2EBF"/>
    <w:rsid w:val="009C437B"/>
    <w:rsid w:val="009C77C7"/>
    <w:rsid w:val="00A12144"/>
    <w:rsid w:val="00A12AA2"/>
    <w:rsid w:val="00A13CB8"/>
    <w:rsid w:val="00A72450"/>
    <w:rsid w:val="00A90EC1"/>
    <w:rsid w:val="00A91E99"/>
    <w:rsid w:val="00AD753D"/>
    <w:rsid w:val="00AE1648"/>
    <w:rsid w:val="00AE6F47"/>
    <w:rsid w:val="00B63E8A"/>
    <w:rsid w:val="00B82144"/>
    <w:rsid w:val="00B9651E"/>
    <w:rsid w:val="00B97FB8"/>
    <w:rsid w:val="00BD343B"/>
    <w:rsid w:val="00BD6D98"/>
    <w:rsid w:val="00BE54C8"/>
    <w:rsid w:val="00BF425A"/>
    <w:rsid w:val="00C10A43"/>
    <w:rsid w:val="00C33EFA"/>
    <w:rsid w:val="00C7347D"/>
    <w:rsid w:val="00C73621"/>
    <w:rsid w:val="00C81AE1"/>
    <w:rsid w:val="00CB0387"/>
    <w:rsid w:val="00CB12EF"/>
    <w:rsid w:val="00CB2183"/>
    <w:rsid w:val="00CB42AE"/>
    <w:rsid w:val="00CB676C"/>
    <w:rsid w:val="00CC5B0F"/>
    <w:rsid w:val="00CF7975"/>
    <w:rsid w:val="00D0271F"/>
    <w:rsid w:val="00D04EDB"/>
    <w:rsid w:val="00D10F5C"/>
    <w:rsid w:val="00D2542F"/>
    <w:rsid w:val="00D519BB"/>
    <w:rsid w:val="00D577C0"/>
    <w:rsid w:val="00D61BE8"/>
    <w:rsid w:val="00D637B2"/>
    <w:rsid w:val="00D6455D"/>
    <w:rsid w:val="00D836DA"/>
    <w:rsid w:val="00DA1F7A"/>
    <w:rsid w:val="00DD761C"/>
    <w:rsid w:val="00DF0753"/>
    <w:rsid w:val="00E01956"/>
    <w:rsid w:val="00E13C43"/>
    <w:rsid w:val="00E3179C"/>
    <w:rsid w:val="00E4039E"/>
    <w:rsid w:val="00E40E37"/>
    <w:rsid w:val="00E52914"/>
    <w:rsid w:val="00E634D8"/>
    <w:rsid w:val="00E65738"/>
    <w:rsid w:val="00E66D11"/>
    <w:rsid w:val="00E70625"/>
    <w:rsid w:val="00E731E9"/>
    <w:rsid w:val="00E85955"/>
    <w:rsid w:val="00E928E1"/>
    <w:rsid w:val="00EC0B7A"/>
    <w:rsid w:val="00ED7331"/>
    <w:rsid w:val="00EE7527"/>
    <w:rsid w:val="00EE7A3E"/>
    <w:rsid w:val="00F05925"/>
    <w:rsid w:val="00F24D65"/>
    <w:rsid w:val="00F314AA"/>
    <w:rsid w:val="00F43012"/>
    <w:rsid w:val="00F9593A"/>
    <w:rsid w:val="00FB2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4C140"/>
  <w15:docId w15:val="{35E2FC95-FBB2-4E3C-BE05-B1E5FAF3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66729"/>
    <w:pPr>
      <w:spacing w:after="160" w:line="259" w:lineRule="auto"/>
    </w:pPr>
    <w:rPr>
      <w:rFonts w:asciiTheme="minorHAnsi" w:eastAsiaTheme="minorHAnsi" w:hAnsiTheme="minorHAnsi" w:cstheme="minorBidi"/>
      <w:sz w:val="22"/>
      <w:szCs w:val="22"/>
      <w:lang w:eastAsia="en-US"/>
    </w:rPr>
  </w:style>
  <w:style w:type="paragraph" w:styleId="berschrift1">
    <w:name w:val="heading 1"/>
    <w:next w:val="Standard"/>
    <w:qFormat/>
    <w:rsid w:val="006957B7"/>
    <w:pPr>
      <w:keepNext/>
      <w:tabs>
        <w:tab w:val="left" w:pos="851"/>
      </w:tabs>
      <w:spacing w:before="480" w:after="240" w:line="264" w:lineRule="exact"/>
      <w:ind w:left="851" w:hanging="851"/>
      <w:outlineLvl w:val="0"/>
    </w:pPr>
    <w:rPr>
      <w:rFonts w:ascii="Helv" w:hAnsi="Helv"/>
      <w:b/>
      <w:caps/>
      <w:sz w:val="24"/>
    </w:rPr>
  </w:style>
  <w:style w:type="paragraph" w:styleId="berschrift2">
    <w:name w:val="heading 2"/>
    <w:next w:val="Standard"/>
    <w:qFormat/>
    <w:rsid w:val="006957B7"/>
    <w:pPr>
      <w:keepNext/>
      <w:tabs>
        <w:tab w:val="left" w:pos="851"/>
      </w:tabs>
      <w:spacing w:before="480" w:after="240" w:line="264" w:lineRule="exact"/>
      <w:ind w:left="851" w:hanging="851"/>
      <w:outlineLvl w:val="1"/>
    </w:pPr>
    <w:rPr>
      <w:rFonts w:ascii="Helv" w:hAnsi="Helv"/>
      <w:b/>
      <w:sz w:val="24"/>
    </w:rPr>
  </w:style>
  <w:style w:type="paragraph" w:styleId="berschrift3">
    <w:name w:val="heading 3"/>
    <w:qFormat/>
    <w:rsid w:val="006957B7"/>
    <w:pPr>
      <w:keepNext/>
      <w:tabs>
        <w:tab w:val="left" w:pos="851"/>
      </w:tabs>
      <w:spacing w:before="480" w:after="240" w:line="264" w:lineRule="exact"/>
      <w:ind w:left="851" w:hanging="851"/>
      <w:outlineLvl w:val="2"/>
    </w:pPr>
    <w:rPr>
      <w:rFonts w:ascii="Helv" w:hAnsi="Helv"/>
      <w:b/>
      <w:sz w:val="24"/>
    </w:rPr>
  </w:style>
  <w:style w:type="paragraph" w:styleId="berschrift4">
    <w:name w:val="heading 4"/>
    <w:qFormat/>
    <w:rsid w:val="006957B7"/>
    <w:pPr>
      <w:keepNext/>
      <w:tabs>
        <w:tab w:val="left" w:pos="851"/>
      </w:tabs>
      <w:spacing w:before="480" w:after="240" w:line="264" w:lineRule="exact"/>
      <w:ind w:left="851" w:hanging="851"/>
      <w:outlineLvl w:val="3"/>
    </w:pPr>
    <w:rPr>
      <w:rFonts w:ascii="Helv" w:hAnsi="Helv"/>
      <w:b/>
      <w:sz w:val="24"/>
    </w:rPr>
  </w:style>
  <w:style w:type="character" w:default="1" w:styleId="Absatz-Standardschriftart">
    <w:name w:val="Default Paragraph Font"/>
    <w:uiPriority w:val="1"/>
    <w:semiHidden/>
    <w:unhideWhenUsed/>
    <w:rsid w:val="0026672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66729"/>
  </w:style>
  <w:style w:type="paragraph" w:styleId="Verzeichnis5">
    <w:name w:val="toc 5"/>
    <w:next w:val="Standard"/>
    <w:semiHidden/>
    <w:rsid w:val="006957B7"/>
    <w:pPr>
      <w:tabs>
        <w:tab w:val="right" w:pos="9355"/>
      </w:tabs>
      <w:ind w:left="880"/>
    </w:pPr>
    <w:rPr>
      <w:rFonts w:ascii="Arial" w:hAnsi="Arial"/>
      <w:noProof/>
      <w:sz w:val="22"/>
    </w:rPr>
  </w:style>
  <w:style w:type="paragraph" w:customStyle="1" w:styleId="BEI">
    <w:name w:val="BEI"/>
    <w:rsid w:val="006957B7"/>
    <w:pPr>
      <w:tabs>
        <w:tab w:val="left" w:pos="851"/>
      </w:tabs>
      <w:spacing w:line="264" w:lineRule="exact"/>
      <w:ind w:left="851" w:hanging="851"/>
    </w:pPr>
    <w:rPr>
      <w:rFonts w:ascii="Helv" w:hAnsi="Helv"/>
      <w:sz w:val="22"/>
    </w:rPr>
  </w:style>
  <w:style w:type="paragraph" w:customStyle="1" w:styleId="1cm-1cm">
    <w:name w:val="1cm -1cm"/>
    <w:rsid w:val="006957B7"/>
    <w:pPr>
      <w:tabs>
        <w:tab w:val="left" w:pos="567"/>
        <w:tab w:val="left" w:pos="851"/>
      </w:tabs>
      <w:spacing w:line="264" w:lineRule="exact"/>
      <w:ind w:left="567" w:hanging="567"/>
    </w:pPr>
    <w:rPr>
      <w:rFonts w:ascii="Helv" w:hAnsi="Helv"/>
      <w:sz w:val="22"/>
    </w:rPr>
  </w:style>
  <w:style w:type="paragraph" w:customStyle="1" w:styleId="2EinrckungbeiST">
    <w:name w:val="2. Einrückung bei ST"/>
    <w:rsid w:val="006957B7"/>
    <w:pPr>
      <w:tabs>
        <w:tab w:val="left" w:pos="1758"/>
      </w:tabs>
      <w:spacing w:line="264" w:lineRule="exact"/>
      <w:ind w:left="1758" w:hanging="454"/>
    </w:pPr>
    <w:rPr>
      <w:rFonts w:ascii="Helv" w:hAnsi="Helv"/>
      <w:sz w:val="22"/>
    </w:rPr>
  </w:style>
  <w:style w:type="paragraph" w:customStyle="1" w:styleId="2C">
    <w:name w:val="2C"/>
    <w:rsid w:val="006957B7"/>
    <w:pPr>
      <w:tabs>
        <w:tab w:val="left" w:pos="567"/>
        <w:tab w:val="left" w:pos="851"/>
      </w:tabs>
      <w:spacing w:line="264" w:lineRule="exact"/>
      <w:ind w:left="851" w:hanging="284"/>
    </w:pPr>
    <w:rPr>
      <w:rFonts w:ascii="Helv" w:hAnsi="Helv"/>
      <w:sz w:val="22"/>
    </w:rPr>
  </w:style>
  <w:style w:type="paragraph" w:customStyle="1" w:styleId="3C">
    <w:name w:val="3C"/>
    <w:rsid w:val="006957B7"/>
    <w:pPr>
      <w:tabs>
        <w:tab w:val="left" w:pos="567"/>
        <w:tab w:val="left" w:pos="851"/>
        <w:tab w:val="left" w:pos="1134"/>
      </w:tabs>
      <w:spacing w:line="264" w:lineRule="exact"/>
      <w:ind w:left="1135" w:hanging="284"/>
    </w:pPr>
    <w:rPr>
      <w:rFonts w:ascii="Helv" w:hAnsi="Helv"/>
      <w:sz w:val="22"/>
    </w:rPr>
  </w:style>
  <w:style w:type="paragraph" w:customStyle="1" w:styleId="01">
    <w:name w:val="01"/>
    <w:rsid w:val="006957B7"/>
    <w:pPr>
      <w:tabs>
        <w:tab w:val="left" w:pos="851"/>
      </w:tabs>
      <w:spacing w:line="264" w:lineRule="exact"/>
      <w:ind w:left="851" w:hanging="851"/>
    </w:pPr>
    <w:rPr>
      <w:rFonts w:ascii="Helv" w:hAnsi="Helv"/>
      <w:sz w:val="22"/>
    </w:rPr>
  </w:style>
  <w:style w:type="paragraph" w:customStyle="1" w:styleId="Anfangsabstand5zg">
    <w:name w:val="Anfangsabstand 5zg"/>
    <w:rsid w:val="006957B7"/>
    <w:pPr>
      <w:spacing w:before="1200" w:line="240" w:lineRule="exact"/>
    </w:pPr>
    <w:rPr>
      <w:rFonts w:ascii="Helv" w:hAnsi="Helv"/>
      <w:sz w:val="22"/>
    </w:rPr>
  </w:style>
  <w:style w:type="paragraph" w:customStyle="1" w:styleId="Anfangsabstand6zg">
    <w:name w:val="Anfangsabstand 6zg"/>
    <w:rsid w:val="006957B7"/>
    <w:pPr>
      <w:spacing w:before="1440" w:line="240" w:lineRule="exact"/>
    </w:pPr>
    <w:rPr>
      <w:rFonts w:ascii="Helv" w:hAnsi="Helv"/>
      <w:sz w:val="22"/>
    </w:rPr>
  </w:style>
  <w:style w:type="paragraph" w:customStyle="1" w:styleId="Anfangsabstand7zg">
    <w:name w:val="Anfangsabstand 7zg"/>
    <w:rsid w:val="006957B7"/>
    <w:pPr>
      <w:spacing w:before="1680" w:line="240" w:lineRule="exact"/>
    </w:pPr>
    <w:rPr>
      <w:rFonts w:ascii="Helv" w:hAnsi="Helv"/>
      <w:sz w:val="22"/>
    </w:rPr>
  </w:style>
  <w:style w:type="paragraph" w:customStyle="1" w:styleId="Anfangsabstand8zg">
    <w:name w:val="Anfangsabstand 8zg"/>
    <w:rsid w:val="006957B7"/>
    <w:pPr>
      <w:spacing w:before="1920" w:line="240" w:lineRule="exact"/>
    </w:pPr>
    <w:rPr>
      <w:rFonts w:ascii="Helv" w:hAnsi="Helv"/>
      <w:sz w:val="22"/>
    </w:rPr>
  </w:style>
  <w:style w:type="paragraph" w:customStyle="1" w:styleId="ARTENLISTEN">
    <w:name w:val="ARTENLISTEN"/>
    <w:rsid w:val="006957B7"/>
    <w:pPr>
      <w:tabs>
        <w:tab w:val="left" w:pos="1248"/>
        <w:tab w:val="left" w:pos="5088"/>
      </w:tabs>
      <w:spacing w:line="264" w:lineRule="exact"/>
      <w:ind w:left="851"/>
    </w:pPr>
    <w:rPr>
      <w:rFonts w:ascii="Helv" w:hAnsi="Helv"/>
      <w:sz w:val="22"/>
    </w:rPr>
  </w:style>
  <w:style w:type="paragraph" w:customStyle="1" w:styleId="AznebenBetreff">
    <w:name w:val="Az neben Betreff"/>
    <w:rsid w:val="006957B7"/>
    <w:pPr>
      <w:jc w:val="right"/>
    </w:pPr>
    <w:rPr>
      <w:rFonts w:ascii="Helv" w:hAnsi="Helv"/>
      <w:sz w:val="22"/>
    </w:rPr>
  </w:style>
  <w:style w:type="paragraph" w:customStyle="1" w:styleId="Betreffnebeneinande">
    <w:name w:val="Betreff nebeneinande"/>
    <w:rsid w:val="006957B7"/>
    <w:pPr>
      <w:spacing w:line="240" w:lineRule="exact"/>
    </w:pPr>
    <w:rPr>
      <w:rFonts w:ascii="Helv" w:hAnsi="Helv"/>
      <w:sz w:val="22"/>
    </w:rPr>
  </w:style>
  <w:style w:type="paragraph" w:customStyle="1" w:styleId="DatumzuBetreff1zg">
    <w:name w:val="Datum zu Betreff 1zg"/>
    <w:rsid w:val="006957B7"/>
    <w:pPr>
      <w:spacing w:after="360" w:line="240" w:lineRule="exact"/>
      <w:ind w:left="5954"/>
    </w:pPr>
    <w:rPr>
      <w:rFonts w:ascii="Helv" w:hAnsi="Helv"/>
      <w:sz w:val="22"/>
    </w:rPr>
  </w:style>
  <w:style w:type="paragraph" w:customStyle="1" w:styleId="EE">
    <w:name w:val="EE"/>
    <w:rsid w:val="006957B7"/>
    <w:pPr>
      <w:spacing w:line="264" w:lineRule="exact"/>
      <w:ind w:left="284"/>
    </w:pPr>
    <w:rPr>
      <w:rFonts w:ascii="Helv" w:hAnsi="Helv"/>
      <w:sz w:val="22"/>
    </w:rPr>
  </w:style>
  <w:style w:type="paragraph" w:customStyle="1" w:styleId="EinrckgmitEinzug">
    <w:name w:val="Einrückg. mit Einzug"/>
    <w:rsid w:val="006957B7"/>
    <w:pPr>
      <w:tabs>
        <w:tab w:val="left" w:pos="284"/>
      </w:tabs>
      <w:spacing w:line="264" w:lineRule="exact"/>
      <w:ind w:left="284" w:hanging="284"/>
    </w:pPr>
    <w:rPr>
      <w:rFonts w:ascii="Helv" w:hAnsi="Helv"/>
      <w:sz w:val="22"/>
    </w:rPr>
  </w:style>
  <w:style w:type="paragraph" w:customStyle="1" w:styleId="Einrckg2cm">
    <w:name w:val="Einrückg.2cm"/>
    <w:rsid w:val="006957B7"/>
    <w:pPr>
      <w:tabs>
        <w:tab w:val="left" w:pos="567"/>
      </w:tabs>
      <w:spacing w:line="264" w:lineRule="exact"/>
      <w:ind w:left="567" w:hanging="284"/>
    </w:pPr>
    <w:rPr>
      <w:rFonts w:ascii="Helv" w:hAnsi="Helv"/>
      <w:sz w:val="22"/>
    </w:rPr>
  </w:style>
  <w:style w:type="paragraph" w:customStyle="1" w:styleId="Einrckg3cm">
    <w:name w:val="Einrückg.3cm"/>
    <w:rsid w:val="006957B7"/>
    <w:pPr>
      <w:tabs>
        <w:tab w:val="left" w:pos="851"/>
      </w:tabs>
      <w:spacing w:line="264" w:lineRule="exact"/>
      <w:ind w:left="851" w:hanging="284"/>
    </w:pPr>
    <w:rPr>
      <w:rFonts w:ascii="Helv" w:hAnsi="Helv"/>
      <w:sz w:val="22"/>
    </w:rPr>
  </w:style>
  <w:style w:type="paragraph" w:customStyle="1" w:styleId="Einrckungnach03">
    <w:name w:val="Einrückung nach 03"/>
    <w:rsid w:val="006957B7"/>
    <w:pPr>
      <w:tabs>
        <w:tab w:val="left" w:pos="2211"/>
      </w:tabs>
      <w:spacing w:line="264" w:lineRule="exact"/>
      <w:ind w:left="2211" w:hanging="454"/>
    </w:pPr>
    <w:rPr>
      <w:rFonts w:ascii="Helv" w:hAnsi="Helv"/>
      <w:sz w:val="22"/>
    </w:rPr>
  </w:style>
  <w:style w:type="paragraph" w:customStyle="1" w:styleId="ErsterAbsatzLV">
    <w:name w:val="Erster_Absatz_LV"/>
    <w:rsid w:val="006957B7"/>
    <w:pPr>
      <w:tabs>
        <w:tab w:val="left" w:pos="851"/>
        <w:tab w:val="left" w:pos="7655"/>
        <w:tab w:val="left" w:pos="8959"/>
      </w:tabs>
      <w:spacing w:line="264" w:lineRule="exact"/>
      <w:ind w:left="851" w:right="3402" w:hanging="851"/>
    </w:pPr>
    <w:rPr>
      <w:rFonts w:ascii="Helv" w:hAnsi="Helv"/>
      <w:sz w:val="22"/>
    </w:rPr>
  </w:style>
  <w:style w:type="paragraph" w:styleId="Funotentext">
    <w:name w:val="footnote text"/>
    <w:semiHidden/>
    <w:rsid w:val="006957B7"/>
    <w:pPr>
      <w:spacing w:line="264" w:lineRule="exact"/>
    </w:pPr>
    <w:rPr>
      <w:rFonts w:ascii="Helv" w:hAnsi="Helv"/>
      <w:sz w:val="22"/>
    </w:rPr>
  </w:style>
  <w:style w:type="paragraph" w:styleId="Fuzeile">
    <w:name w:val="footer"/>
    <w:basedOn w:val="Standard"/>
    <w:rsid w:val="006957B7"/>
    <w:pPr>
      <w:tabs>
        <w:tab w:val="center" w:pos="4819"/>
        <w:tab w:val="right" w:pos="9071"/>
      </w:tabs>
    </w:pPr>
  </w:style>
  <w:style w:type="character" w:styleId="Seitenzahl">
    <w:name w:val="page number"/>
    <w:rsid w:val="006957B7"/>
    <w:rPr>
      <w:rFonts w:ascii="Arial" w:hAnsi="Arial"/>
      <w:sz w:val="22"/>
      <w:vertAlign w:val="baseline"/>
    </w:rPr>
  </w:style>
  <w:style w:type="paragraph" w:styleId="Kopfzeile">
    <w:name w:val="header"/>
    <w:link w:val="KopfzeileZchn"/>
    <w:uiPriority w:val="99"/>
    <w:rsid w:val="006957B7"/>
    <w:pPr>
      <w:spacing w:line="264" w:lineRule="exact"/>
    </w:pPr>
    <w:rPr>
      <w:rFonts w:ascii="Helv" w:hAnsi="Helv"/>
      <w:sz w:val="22"/>
    </w:rPr>
  </w:style>
  <w:style w:type="paragraph" w:customStyle="1" w:styleId="OrtzuDatum">
    <w:name w:val="Ort zu Datum"/>
    <w:rsid w:val="006957B7"/>
    <w:pPr>
      <w:spacing w:after="480" w:line="240" w:lineRule="exact"/>
    </w:pPr>
    <w:rPr>
      <w:rFonts w:ascii="Helv" w:hAnsi="Helv"/>
      <w:sz w:val="22"/>
    </w:rPr>
  </w:style>
  <w:style w:type="paragraph" w:styleId="Standardeinzug">
    <w:name w:val="Normal Indent"/>
    <w:basedOn w:val="Standard"/>
    <w:rsid w:val="006957B7"/>
    <w:pPr>
      <w:tabs>
        <w:tab w:val="left" w:pos="851"/>
      </w:tabs>
      <w:ind w:left="851" w:hanging="851"/>
    </w:pPr>
  </w:style>
  <w:style w:type="paragraph" w:styleId="Verzeichnis1">
    <w:name w:val="toc 1"/>
    <w:semiHidden/>
    <w:rsid w:val="006957B7"/>
    <w:pPr>
      <w:tabs>
        <w:tab w:val="left" w:pos="567"/>
        <w:tab w:val="right" w:pos="9355"/>
      </w:tabs>
      <w:spacing w:before="120" w:after="120" w:line="264" w:lineRule="exact"/>
      <w:ind w:left="567" w:right="851" w:hanging="567"/>
    </w:pPr>
    <w:rPr>
      <w:rFonts w:ascii="Arial" w:hAnsi="Arial"/>
      <w:b/>
      <w:caps/>
      <w:sz w:val="22"/>
    </w:rPr>
  </w:style>
  <w:style w:type="paragraph" w:styleId="Verzeichnis2">
    <w:name w:val="toc 2"/>
    <w:semiHidden/>
    <w:rsid w:val="006957B7"/>
    <w:pPr>
      <w:tabs>
        <w:tab w:val="left" w:pos="1134"/>
        <w:tab w:val="right" w:pos="9355"/>
      </w:tabs>
      <w:spacing w:after="120" w:line="264" w:lineRule="exact"/>
      <w:ind w:left="1134" w:right="851" w:hanging="567"/>
    </w:pPr>
    <w:rPr>
      <w:rFonts w:ascii="Arial" w:hAnsi="Arial"/>
      <w:sz w:val="22"/>
    </w:rPr>
  </w:style>
  <w:style w:type="paragraph" w:styleId="Verzeichnis3">
    <w:name w:val="toc 3"/>
    <w:semiHidden/>
    <w:rsid w:val="006957B7"/>
    <w:pPr>
      <w:tabs>
        <w:tab w:val="left" w:pos="1985"/>
        <w:tab w:val="right" w:pos="9355"/>
      </w:tabs>
      <w:spacing w:line="264" w:lineRule="exact"/>
      <w:ind w:left="1985" w:right="851" w:hanging="851"/>
    </w:pPr>
    <w:rPr>
      <w:rFonts w:ascii="Arial" w:hAnsi="Arial"/>
      <w:sz w:val="22"/>
    </w:rPr>
  </w:style>
  <w:style w:type="paragraph" w:styleId="Verzeichnis4">
    <w:name w:val="toc 4"/>
    <w:semiHidden/>
    <w:rsid w:val="006957B7"/>
    <w:pPr>
      <w:tabs>
        <w:tab w:val="left" w:pos="3119"/>
        <w:tab w:val="right" w:pos="9185"/>
      </w:tabs>
      <w:spacing w:line="264" w:lineRule="exact"/>
      <w:ind w:left="3119" w:right="851" w:hanging="1134"/>
    </w:pPr>
    <w:rPr>
      <w:rFonts w:ascii="Arial" w:hAnsi="Arial"/>
      <w:sz w:val="22"/>
    </w:rPr>
  </w:style>
  <w:style w:type="paragraph" w:customStyle="1" w:styleId="ZweiterAbsatzLV">
    <w:name w:val="Zweiter_Absatz_LV"/>
    <w:rsid w:val="006957B7"/>
    <w:pPr>
      <w:tabs>
        <w:tab w:val="left" w:pos="1134"/>
        <w:tab w:val="left" w:pos="7655"/>
        <w:tab w:val="left" w:pos="8959"/>
      </w:tabs>
      <w:spacing w:line="264" w:lineRule="exact"/>
      <w:ind w:left="1134" w:right="3402" w:hanging="1134"/>
    </w:pPr>
    <w:rPr>
      <w:rFonts w:ascii="Helv" w:hAnsi="Helv"/>
      <w:sz w:val="22"/>
    </w:rPr>
  </w:style>
  <w:style w:type="paragraph" w:customStyle="1" w:styleId="Einrckung0">
    <w:name w:val="Einrückung 0"/>
    <w:aliases w:val="5cm"/>
    <w:basedOn w:val="EinrckgmitEinzug"/>
    <w:rsid w:val="006957B7"/>
  </w:style>
  <w:style w:type="paragraph" w:styleId="Aufzhlungszeichen">
    <w:name w:val="List Bullet"/>
    <w:aliases w:val="oe"/>
    <w:basedOn w:val="Standard"/>
    <w:rsid w:val="006957B7"/>
    <w:pPr>
      <w:tabs>
        <w:tab w:val="left" w:pos="284"/>
      </w:tabs>
      <w:ind w:left="284" w:hanging="284"/>
    </w:pPr>
  </w:style>
  <w:style w:type="paragraph" w:styleId="Aufzhlungszeichen3">
    <w:name w:val="List Bullet 3"/>
    <w:aliases w:val="31"/>
    <w:basedOn w:val="Standard"/>
    <w:rsid w:val="006957B7"/>
    <w:pPr>
      <w:tabs>
        <w:tab w:val="left" w:pos="851"/>
      </w:tabs>
      <w:ind w:left="851" w:hanging="284"/>
    </w:pPr>
  </w:style>
  <w:style w:type="paragraph" w:styleId="Aufzhlungszeichen2">
    <w:name w:val="List Bullet 2"/>
    <w:aliases w:val="21"/>
    <w:basedOn w:val="Standard"/>
    <w:rsid w:val="006957B7"/>
    <w:pPr>
      <w:tabs>
        <w:tab w:val="left" w:pos="567"/>
      </w:tabs>
      <w:ind w:left="568" w:hanging="284"/>
    </w:pPr>
  </w:style>
  <w:style w:type="paragraph" w:styleId="Index1">
    <w:name w:val="index 1"/>
    <w:basedOn w:val="Standard"/>
    <w:next w:val="Standard"/>
    <w:semiHidden/>
    <w:rsid w:val="006957B7"/>
    <w:pPr>
      <w:tabs>
        <w:tab w:val="right" w:leader="dot" w:pos="9355"/>
      </w:tabs>
      <w:ind w:left="567" w:hanging="567"/>
    </w:pPr>
  </w:style>
  <w:style w:type="paragraph" w:styleId="Index2">
    <w:name w:val="index 2"/>
    <w:basedOn w:val="Standard"/>
    <w:next w:val="Standard"/>
    <w:semiHidden/>
    <w:rsid w:val="006957B7"/>
    <w:pPr>
      <w:tabs>
        <w:tab w:val="right" w:leader="dot" w:pos="9355"/>
      </w:tabs>
      <w:ind w:left="1134" w:hanging="567"/>
    </w:pPr>
  </w:style>
  <w:style w:type="paragraph" w:styleId="Index3">
    <w:name w:val="index 3"/>
    <w:basedOn w:val="Standard"/>
    <w:next w:val="Standard"/>
    <w:semiHidden/>
    <w:rsid w:val="006957B7"/>
    <w:pPr>
      <w:tabs>
        <w:tab w:val="right" w:leader="dot" w:pos="9355"/>
      </w:tabs>
      <w:ind w:left="1985" w:hanging="851"/>
    </w:pPr>
  </w:style>
  <w:style w:type="paragraph" w:styleId="Index4">
    <w:name w:val="index 4"/>
    <w:basedOn w:val="Standard"/>
    <w:next w:val="Standard"/>
    <w:semiHidden/>
    <w:rsid w:val="006957B7"/>
    <w:pPr>
      <w:tabs>
        <w:tab w:val="right" w:leader="dot" w:pos="9355"/>
      </w:tabs>
      <w:ind w:left="2836" w:hanging="851"/>
    </w:pPr>
  </w:style>
  <w:style w:type="paragraph" w:customStyle="1" w:styleId="02">
    <w:name w:val="02"/>
    <w:basedOn w:val="Standardeinzug"/>
    <w:rsid w:val="006957B7"/>
    <w:pPr>
      <w:tabs>
        <w:tab w:val="left" w:pos="1304"/>
      </w:tabs>
      <w:ind w:left="1305" w:hanging="454"/>
    </w:pPr>
  </w:style>
  <w:style w:type="paragraph" w:customStyle="1" w:styleId="03">
    <w:name w:val="03"/>
    <w:basedOn w:val="Standardeinzug"/>
    <w:rsid w:val="006957B7"/>
    <w:pPr>
      <w:tabs>
        <w:tab w:val="left" w:pos="1758"/>
      </w:tabs>
      <w:ind w:left="1758" w:hanging="454"/>
    </w:pPr>
  </w:style>
  <w:style w:type="paragraph" w:customStyle="1" w:styleId="tr">
    <w:name w:val="tr"/>
    <w:basedOn w:val="Standard"/>
    <w:rsid w:val="006957B7"/>
    <w:pPr>
      <w:tabs>
        <w:tab w:val="right" w:pos="9356"/>
      </w:tabs>
    </w:pPr>
  </w:style>
  <w:style w:type="paragraph" w:customStyle="1" w:styleId="op">
    <w:name w:val="op"/>
    <w:basedOn w:val="Aufzhlungszeichen"/>
    <w:rsid w:val="006957B7"/>
  </w:style>
  <w:style w:type="paragraph" w:customStyle="1" w:styleId="0p">
    <w:name w:val="0p"/>
    <w:basedOn w:val="02"/>
    <w:rsid w:val="006957B7"/>
  </w:style>
  <w:style w:type="paragraph" w:customStyle="1" w:styleId="-e">
    <w:name w:val="-e"/>
    <w:basedOn w:val="Aufzhlungszeichen"/>
    <w:rsid w:val="006957B7"/>
  </w:style>
  <w:style w:type="paragraph" w:customStyle="1" w:styleId="04">
    <w:name w:val="04"/>
    <w:basedOn w:val="03"/>
    <w:rsid w:val="006957B7"/>
    <w:pPr>
      <w:ind w:left="2212"/>
    </w:pPr>
  </w:style>
  <w:style w:type="paragraph" w:customStyle="1" w:styleId="es">
    <w:name w:val="es"/>
    <w:basedOn w:val="Aufzhlungszeichen"/>
    <w:rsid w:val="006957B7"/>
    <w:pPr>
      <w:ind w:left="283" w:hanging="283"/>
    </w:pPr>
  </w:style>
  <w:style w:type="paragraph" w:customStyle="1" w:styleId="Anlagen">
    <w:name w:val="Anlagen"/>
    <w:basedOn w:val="Standard"/>
    <w:rsid w:val="006957B7"/>
    <w:pPr>
      <w:tabs>
        <w:tab w:val="left" w:pos="993"/>
        <w:tab w:val="left" w:pos="1276"/>
      </w:tabs>
    </w:pPr>
  </w:style>
  <w:style w:type="paragraph" w:styleId="Sprechblasentext">
    <w:name w:val="Balloon Text"/>
    <w:basedOn w:val="Standard"/>
    <w:link w:val="SprechblasentextZchn"/>
    <w:rsid w:val="006957B7"/>
    <w:pPr>
      <w:spacing w:line="240" w:lineRule="auto"/>
    </w:pPr>
    <w:rPr>
      <w:rFonts w:ascii="Segoe UI" w:hAnsi="Segoe UI" w:cs="Segoe UI"/>
      <w:sz w:val="18"/>
      <w:szCs w:val="18"/>
    </w:rPr>
  </w:style>
  <w:style w:type="character" w:customStyle="1" w:styleId="SprechblasentextZchn">
    <w:name w:val="Sprechblasentext Zchn"/>
    <w:link w:val="Sprechblasentext"/>
    <w:rsid w:val="006957B7"/>
    <w:rPr>
      <w:rFonts w:ascii="Segoe UI" w:hAnsi="Segoe UI" w:cs="Segoe UI"/>
      <w:sz w:val="18"/>
      <w:szCs w:val="18"/>
    </w:rPr>
  </w:style>
  <w:style w:type="character" w:customStyle="1" w:styleId="KopfzeileZchn">
    <w:name w:val="Kopfzeile Zchn"/>
    <w:link w:val="Kopfzeile"/>
    <w:uiPriority w:val="99"/>
    <w:rsid w:val="006957B7"/>
    <w:rPr>
      <w:rFonts w:ascii="Helv" w:hAnsi="Helv"/>
      <w:sz w:val="22"/>
    </w:rPr>
  </w:style>
  <w:style w:type="character" w:styleId="Hyperlink">
    <w:name w:val="Hyperlink"/>
    <w:basedOn w:val="Absatz-Standardschriftart"/>
    <w:rsid w:val="00E40E37"/>
    <w:rPr>
      <w:color w:val="0563C1" w:themeColor="hyperlink"/>
      <w:u w:val="single"/>
    </w:rPr>
  </w:style>
  <w:style w:type="character" w:styleId="Kommentarzeichen">
    <w:name w:val="annotation reference"/>
    <w:basedOn w:val="Absatz-Standardschriftart"/>
    <w:rsid w:val="00806C60"/>
    <w:rPr>
      <w:sz w:val="16"/>
      <w:szCs w:val="16"/>
    </w:rPr>
  </w:style>
  <w:style w:type="paragraph" w:styleId="Kommentartext">
    <w:name w:val="annotation text"/>
    <w:basedOn w:val="Standard"/>
    <w:link w:val="KommentartextZchn"/>
    <w:rsid w:val="00806C60"/>
    <w:rPr>
      <w:sz w:val="20"/>
    </w:rPr>
  </w:style>
  <w:style w:type="character" w:customStyle="1" w:styleId="KommentartextZchn">
    <w:name w:val="Kommentartext Zchn"/>
    <w:basedOn w:val="Absatz-Standardschriftart"/>
    <w:link w:val="Kommentartext"/>
    <w:rsid w:val="00806C60"/>
    <w:rPr>
      <w:rFonts w:ascii="Arial" w:hAnsi="Arial"/>
    </w:rPr>
  </w:style>
  <w:style w:type="paragraph" w:styleId="Kommentarthema">
    <w:name w:val="annotation subject"/>
    <w:basedOn w:val="Kommentartext"/>
    <w:next w:val="Kommentartext"/>
    <w:link w:val="KommentarthemaZchn"/>
    <w:rsid w:val="00806C60"/>
    <w:rPr>
      <w:b/>
      <w:bCs/>
    </w:rPr>
  </w:style>
  <w:style w:type="character" w:customStyle="1" w:styleId="KommentarthemaZchn">
    <w:name w:val="Kommentarthema Zchn"/>
    <w:basedOn w:val="KommentartextZchn"/>
    <w:link w:val="Kommentarthema"/>
    <w:rsid w:val="00806C60"/>
    <w:rPr>
      <w:rFonts w:ascii="Arial" w:hAnsi="Arial"/>
      <w:b/>
      <w:bCs/>
    </w:rPr>
  </w:style>
  <w:style w:type="character" w:styleId="NichtaufgelsteErwhnung">
    <w:name w:val="Unresolved Mention"/>
    <w:basedOn w:val="Absatz-Standardschriftart"/>
    <w:uiPriority w:val="99"/>
    <w:semiHidden/>
    <w:unhideWhenUsed/>
    <w:rsid w:val="00273C8C"/>
    <w:rPr>
      <w:color w:val="605E5C"/>
      <w:shd w:val="clear" w:color="auto" w:fill="E1DFDD"/>
    </w:rPr>
  </w:style>
  <w:style w:type="paragraph" w:styleId="Listenabsatz">
    <w:name w:val="List Paragraph"/>
    <w:basedOn w:val="Standard"/>
    <w:uiPriority w:val="34"/>
    <w:qFormat/>
    <w:rsid w:val="0026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TEAM 4   landschafts + ortsplanung</vt:lpstr>
    </vt:vector>
  </TitlesOfParts>
  <Company>TEAM 4</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4   landschafts + ortsplanung</dc:title>
  <dc:creator>Sekretariat-Team4-Landschaftsplanung</dc:creator>
  <cp:lastModifiedBy>Doris Heid - Gemeinde Langensendelbach</cp:lastModifiedBy>
  <cp:revision>3</cp:revision>
  <cp:lastPrinted>2021-10-26T07:53:00Z</cp:lastPrinted>
  <dcterms:created xsi:type="dcterms:W3CDTF">2021-12-20T08:26:00Z</dcterms:created>
  <dcterms:modified xsi:type="dcterms:W3CDTF">2021-12-20T08:35:00Z</dcterms:modified>
</cp:coreProperties>
</file>